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C646AE">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56"/>
                        <w:szCs w:val="56"/>
                      </w:rPr>
                      <w:t>Tr</w:t>
                    </w:r>
                    <w:r w:rsidRPr="00C646AE">
                      <w:rPr>
                        <w:rFonts w:asciiTheme="majorHAnsi" w:eastAsiaTheme="majorEastAsia" w:hAnsiTheme="majorHAnsi" w:cstheme="majorBidi"/>
                        <w:sz w:val="56"/>
                        <w:szCs w:val="56"/>
                      </w:rPr>
                      <w:t>aumatic Brain Injury and Seniors</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B178C2">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E73780"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lastRenderedPageBreak/>
        <w:t>Training Title:</w:t>
      </w:r>
      <w:r w:rsidRPr="006939F7">
        <w:rPr>
          <w:rFonts w:ascii="Palatino Linotype" w:hAnsi="Palatino Linotype"/>
          <w:sz w:val="28"/>
          <w:szCs w:val="28"/>
        </w:rPr>
        <w:t xml:space="preserve">   </w:t>
      </w:r>
    </w:p>
    <w:p w:rsidR="00C646AE" w:rsidRPr="00D31974" w:rsidRDefault="00C646AE" w:rsidP="00C646AE">
      <w:pPr>
        <w:rPr>
          <w:rFonts w:ascii="Palatino Linotype" w:hAnsi="Palatino Linotype"/>
          <w:sz w:val="28"/>
          <w:szCs w:val="28"/>
        </w:rPr>
      </w:pPr>
      <w:r w:rsidRPr="00D31974">
        <w:rPr>
          <w:rFonts w:ascii="Palatino Linotype" w:hAnsi="Palatino Linotype"/>
          <w:sz w:val="28"/>
          <w:szCs w:val="28"/>
        </w:rPr>
        <w:t xml:space="preserve">Traumatic Brain Injury and </w:t>
      </w:r>
      <w:proofErr w:type="gramStart"/>
      <w:r w:rsidRPr="00D31974">
        <w:rPr>
          <w:rFonts w:ascii="Palatino Linotype" w:hAnsi="Palatino Linotype"/>
          <w:sz w:val="28"/>
          <w:szCs w:val="28"/>
        </w:rPr>
        <w:t>Seniors</w:t>
      </w:r>
      <w:proofErr w:type="gramEnd"/>
    </w:p>
    <w:p w:rsidR="002545A7" w:rsidRPr="002545A7" w:rsidRDefault="002545A7" w:rsidP="009361AE">
      <w:pPr>
        <w:rPr>
          <w:rFonts w:ascii="Palatino Linotype" w:hAnsi="Palatino Linotype"/>
          <w:color w:val="FF0000"/>
          <w:sz w:val="10"/>
          <w:szCs w:val="28"/>
        </w:rPr>
      </w:pPr>
    </w:p>
    <w:p w:rsidR="009361AE" w:rsidRPr="006939F7" w:rsidRDefault="009361AE" w:rsidP="009361AE">
      <w:pPr>
        <w:rPr>
          <w:rFonts w:ascii="Palatino Linotype" w:hAnsi="Palatino Linotype"/>
          <w:sz w:val="28"/>
          <w:szCs w:val="28"/>
        </w:rPr>
      </w:pPr>
      <w:r w:rsidRPr="006939F7">
        <w:rPr>
          <w:rFonts w:ascii="Palatino Linotype" w:hAnsi="Palatino Linotype"/>
          <w:b/>
          <w:sz w:val="28"/>
          <w:szCs w:val="28"/>
          <w:u w:val="single"/>
        </w:rPr>
        <w:t>Training Summary:</w:t>
      </w:r>
      <w:r w:rsidRPr="006939F7">
        <w:rPr>
          <w:rFonts w:ascii="Palatino Linotype" w:hAnsi="Palatino Linotype"/>
          <w:sz w:val="28"/>
          <w:szCs w:val="28"/>
        </w:rPr>
        <w:t xml:space="preserve"> </w:t>
      </w:r>
    </w:p>
    <w:p w:rsidR="00C646AE" w:rsidRPr="001D55E5" w:rsidRDefault="00C646AE" w:rsidP="00C646AE">
      <w:pPr>
        <w:rPr>
          <w:rFonts w:ascii="Palatino Linotype" w:hAnsi="Palatino Linotype"/>
          <w:color w:val="000000" w:themeColor="text1"/>
          <w:sz w:val="28"/>
          <w:szCs w:val="28"/>
        </w:rPr>
      </w:pPr>
      <w:r w:rsidRPr="001D55E5">
        <w:rPr>
          <w:rFonts w:ascii="Palatino Linotype" w:hAnsi="Palatino Linotype"/>
          <w:color w:val="000000" w:themeColor="text1"/>
          <w:sz w:val="28"/>
          <w:szCs w:val="28"/>
        </w:rPr>
        <w:t xml:space="preserve">This presentation briefly describes the incidence, prevalence, causes and basic effects of brain injury on seniors, along with a general overview of traumatic brain injury. Prevention of falls and available resources are discussed. </w:t>
      </w:r>
    </w:p>
    <w:p w:rsidR="002545A7" w:rsidRPr="002545A7" w:rsidRDefault="002545A7" w:rsidP="009361AE">
      <w:pPr>
        <w:rPr>
          <w:rFonts w:ascii="Palatino Linotype" w:hAnsi="Palatino Linotype"/>
          <w:color w:val="FF0000"/>
          <w:sz w:val="12"/>
          <w:szCs w:val="28"/>
        </w:rPr>
      </w:pPr>
    </w:p>
    <w:p w:rsidR="009361AE" w:rsidRPr="006939F7" w:rsidRDefault="009361AE" w:rsidP="009361AE">
      <w:pPr>
        <w:rPr>
          <w:rFonts w:ascii="Palatino Linotype" w:hAnsi="Palatino Linotype"/>
          <w:b/>
          <w:sz w:val="28"/>
          <w:szCs w:val="28"/>
          <w:u w:val="single"/>
        </w:rPr>
      </w:pPr>
      <w:r w:rsidRPr="006939F7">
        <w:rPr>
          <w:rFonts w:ascii="Palatino Linotype" w:hAnsi="Palatino Linotype"/>
          <w:b/>
          <w:sz w:val="28"/>
          <w:szCs w:val="28"/>
          <w:u w:val="single"/>
        </w:rPr>
        <w:t xml:space="preserve">Training Objectives: </w:t>
      </w:r>
    </w:p>
    <w:p w:rsidR="00C646AE" w:rsidRPr="001D55E5"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1D55E5">
        <w:rPr>
          <w:rFonts w:ascii="Palatino Linotype" w:hAnsi="Palatino Linotype"/>
          <w:color w:val="000000" w:themeColor="text1"/>
          <w:sz w:val="28"/>
          <w:szCs w:val="28"/>
        </w:rPr>
        <w:t>Participants will be provided with an explanation of traumatic brain injury, as well as causes, effects, and prevalence.</w:t>
      </w:r>
    </w:p>
    <w:p w:rsidR="00C646AE" w:rsidRPr="001D55E5"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1D55E5">
        <w:rPr>
          <w:rFonts w:ascii="Palatino Linotype" w:hAnsi="Palatino Linotype"/>
          <w:color w:val="000000" w:themeColor="text1"/>
          <w:sz w:val="28"/>
          <w:szCs w:val="28"/>
        </w:rPr>
        <w:t>Participants will be familiarized with the incidence, prevalence and causes of TBI in seniors.</w:t>
      </w:r>
    </w:p>
    <w:p w:rsidR="00C646AE" w:rsidRPr="001D55E5"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1D55E5">
        <w:rPr>
          <w:rFonts w:ascii="Palatino Linotype" w:hAnsi="Palatino Linotype"/>
          <w:color w:val="000000" w:themeColor="text1"/>
          <w:sz w:val="28"/>
          <w:szCs w:val="28"/>
        </w:rPr>
        <w:t>Participants will be familiarized with the mechanism of brain injury and its effects on seniors.</w:t>
      </w:r>
    </w:p>
    <w:p w:rsidR="00C646AE" w:rsidRPr="001D55E5"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1D55E5">
        <w:rPr>
          <w:rFonts w:ascii="Palatino Linotype" w:hAnsi="Palatino Linotype"/>
          <w:color w:val="000000" w:themeColor="text1"/>
          <w:sz w:val="28"/>
          <w:szCs w:val="28"/>
        </w:rPr>
        <w:t xml:space="preserve">Participants will be provided with methods for preventing brain injury and falls in seniors. </w:t>
      </w:r>
    </w:p>
    <w:p w:rsidR="00C646AE" w:rsidRPr="001D55E5"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1D55E5">
        <w:rPr>
          <w:rFonts w:ascii="Palatino Linotype" w:hAnsi="Palatino Linotype"/>
          <w:color w:val="000000" w:themeColor="text1"/>
          <w:sz w:val="28"/>
          <w:szCs w:val="28"/>
        </w:rPr>
        <w:t xml:space="preserve">Participants will be given information on accessing the resources available in Alabama for working with persons surviving brain injury and their caregivers. </w:t>
      </w:r>
    </w:p>
    <w:p w:rsidR="002545A7" w:rsidRDefault="002545A7" w:rsidP="009361AE">
      <w:pPr>
        <w:rPr>
          <w:rFonts w:ascii="Palatino Linotype" w:hAnsi="Palatino Linotype"/>
          <w:sz w:val="28"/>
          <w:szCs w:val="28"/>
        </w:rPr>
      </w:pPr>
      <w:r>
        <w:rPr>
          <w:rFonts w:ascii="Palatino Linotype" w:hAnsi="Palatino Linotype"/>
          <w:sz w:val="28"/>
          <w:szCs w:val="28"/>
        </w:rPr>
        <w:t xml:space="preserve">               </w:t>
      </w: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Pr="002545A7" w:rsidRDefault="002545A7" w:rsidP="009361AE">
      <w:pPr>
        <w:rPr>
          <w:rFonts w:ascii="Palatino Linotype" w:hAnsi="Palatino Linotype"/>
          <w:sz w:val="12"/>
          <w:szCs w:val="28"/>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lastRenderedPageBreak/>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2</w:t>
      </w:r>
      <w:r w:rsidR="00610B66">
        <w:rPr>
          <w:rFonts w:ascii="Palatino Linotype" w:hAnsi="Palatino Linotype"/>
          <w:color w:val="000000" w:themeColor="text1"/>
          <w:sz w:val="28"/>
          <w:szCs w:val="28"/>
        </w:rPr>
        <w:t>7</w:t>
      </w:r>
      <w:r w:rsidRPr="001D55E5">
        <w:rPr>
          <w:rFonts w:ascii="Palatino Linotype" w:hAnsi="Palatino Linotype"/>
          <w:color w:val="000000" w:themeColor="text1"/>
          <w:sz w:val="28"/>
          <w:szCs w:val="28"/>
        </w:rPr>
        <w:t xml:space="preserve"> slides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Approximate presentation time: 25-30 minutes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9361AE" w:rsidRPr="006939F7" w:rsidRDefault="00874ACD" w:rsidP="009361AE">
      <w:pPr>
        <w:rPr>
          <w:rFonts w:ascii="Palatino Linotype" w:hAnsi="Palatino Linotype"/>
          <w:sz w:val="28"/>
          <w:szCs w:val="28"/>
        </w:rPr>
      </w:pPr>
      <w:r>
        <w:rPr>
          <w:rFonts w:ascii="Palatino Linotype" w:hAnsi="Palatino Linotype"/>
          <w:noProof/>
          <w:sz w:val="28"/>
          <w:szCs w:val="28"/>
        </w:rPr>
        <w:drawing>
          <wp:inline distT="0" distB="0" distL="0" distR="0" wp14:anchorId="3A39D3F2">
            <wp:extent cx="32004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pic:spPr>
                </pic:pic>
              </a:graphicData>
            </a:graphic>
          </wp:inline>
        </w:drawing>
      </w: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Handouts for AHIF, ADRS, Outreach and Education Brochure, SAIL</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 xml:space="preserve"> </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 xml:space="preserve">CDC </w:t>
      </w:r>
      <w:r w:rsidRPr="00C646AE">
        <w:rPr>
          <w:rStyle w:val="apple-style-span"/>
          <w:rFonts w:ascii="Palatino Linotype" w:hAnsi="Palatino Linotype"/>
          <w:color w:val="000000" w:themeColor="text1"/>
          <w:szCs w:val="28"/>
          <w:shd w:val="clear" w:color="auto" w:fill="FFFFFF"/>
        </w:rPr>
        <w:t>"Help Seniors Live Better, Longer: Prevent Brain Injury"</w:t>
      </w:r>
      <w:r w:rsidRPr="00C646AE">
        <w:rPr>
          <w:rStyle w:val="apple-converted-space"/>
          <w:rFonts w:ascii="Palatino Linotype" w:hAnsi="Palatino Linotype"/>
          <w:color w:val="000000" w:themeColor="text1"/>
          <w:szCs w:val="28"/>
          <w:shd w:val="clear" w:color="auto" w:fill="FFFFFF"/>
        </w:rPr>
        <w:t> Materials</w:t>
      </w:r>
    </w:p>
    <w:p w:rsidR="00C646AE" w:rsidRPr="00C646AE" w:rsidRDefault="00E73780" w:rsidP="00C646AE">
      <w:pPr>
        <w:pStyle w:val="Default"/>
        <w:rPr>
          <w:rFonts w:ascii="Palatino Linotype" w:hAnsi="Palatino Linotype" w:cs="Times New Roman"/>
          <w:color w:val="000000" w:themeColor="text1"/>
          <w:szCs w:val="28"/>
        </w:rPr>
      </w:pPr>
      <w:hyperlink r:id="rId10" w:history="1">
        <w:r w:rsidR="00C646AE" w:rsidRPr="00C646AE">
          <w:rPr>
            <w:rStyle w:val="Hyperlink"/>
            <w:rFonts w:ascii="Palatino Linotype" w:hAnsi="Palatino Linotype" w:cs="Times New Roman"/>
            <w:color w:val="000000" w:themeColor="text1"/>
            <w:szCs w:val="28"/>
          </w:rPr>
          <w:t>www.cdc.govtraumatic</w:t>
        </w:r>
      </w:hyperlink>
      <w:r w:rsidR="00C646AE" w:rsidRPr="00C646AE">
        <w:rPr>
          <w:rFonts w:ascii="Palatino Linotype" w:hAnsi="Palatino Linotype" w:cs="Times New Roman"/>
          <w:color w:val="000000" w:themeColor="text1"/>
          <w:szCs w:val="28"/>
        </w:rPr>
        <w:t xml:space="preserve">brainInjury/seniors    </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Fact sheets, posters, e-cards, brochures</w:t>
      </w:r>
    </w:p>
    <w:p w:rsidR="00C646AE" w:rsidRPr="00C646AE" w:rsidRDefault="00C646AE" w:rsidP="00C646AE">
      <w:pPr>
        <w:pStyle w:val="Default"/>
        <w:rPr>
          <w:rFonts w:ascii="Palatino Linotype" w:hAnsi="Palatino Linotype" w:cs="Times New Roman"/>
          <w:color w:val="000000" w:themeColor="text1"/>
          <w:szCs w:val="28"/>
        </w:rPr>
      </w:pP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CDC Traumatic Brain Injury Materials</w:t>
      </w:r>
    </w:p>
    <w:p w:rsidR="00C646AE" w:rsidRPr="00C646AE" w:rsidRDefault="00E73780" w:rsidP="00C646AE">
      <w:pPr>
        <w:pStyle w:val="Default"/>
        <w:rPr>
          <w:rFonts w:ascii="Palatino Linotype" w:hAnsi="Palatino Linotype" w:cs="Times New Roman"/>
          <w:color w:val="000000" w:themeColor="text1"/>
          <w:sz w:val="28"/>
          <w:szCs w:val="28"/>
        </w:rPr>
      </w:pPr>
      <w:hyperlink r:id="rId11" w:history="1">
        <w:r w:rsidR="00C646AE" w:rsidRPr="00C646AE">
          <w:rPr>
            <w:rStyle w:val="Hyperlink"/>
            <w:rFonts w:ascii="Palatino Linotype" w:hAnsi="Palatino Linotype"/>
            <w:color w:val="000000" w:themeColor="text1"/>
          </w:rPr>
          <w:t>http://www.cdc.gov/TraumaticBrainInjury/index.html</w:t>
        </w:r>
      </w:hyperlink>
      <w:r w:rsidR="00C646AE" w:rsidRPr="00C646AE">
        <w:rPr>
          <w:rFonts w:ascii="Palatino Linotype" w:hAnsi="Palatino Linotype" w:cs="Times New Roman"/>
          <w:color w:val="000000" w:themeColor="text1"/>
          <w:sz w:val="28"/>
          <w:szCs w:val="28"/>
        </w:rPr>
        <w:t xml:space="preserve">      </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 w:val="28"/>
          <w:szCs w:val="28"/>
        </w:rPr>
        <w:t xml:space="preserve">Overview of </w:t>
      </w:r>
      <w:r w:rsidRPr="00C646AE">
        <w:rPr>
          <w:rFonts w:ascii="Palatino Linotype" w:hAnsi="Palatino Linotype" w:cs="Times New Roman"/>
          <w:color w:val="000000" w:themeColor="text1"/>
          <w:szCs w:val="28"/>
        </w:rPr>
        <w:t>TBI and effects for general population</w:t>
      </w:r>
    </w:p>
    <w:p w:rsidR="0030230A" w:rsidRPr="0030230A" w:rsidRDefault="0030230A" w:rsidP="0030230A">
      <w:pPr>
        <w:spacing w:after="0"/>
        <w:rPr>
          <w:rFonts w:asciiTheme="minorHAnsi" w:hAnsiTheme="minorHAnsi"/>
          <w:b/>
        </w:rPr>
      </w:pPr>
      <w:r w:rsidRPr="0030230A">
        <w:rPr>
          <w:rFonts w:asciiTheme="minorHAnsi" w:hAnsiTheme="minorHAnsi"/>
          <w:b/>
        </w:rPr>
        <w:lastRenderedPageBreak/>
        <w:t>Date(s)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Default="0030230A" w:rsidP="00CD53BF">
      <w:pPr>
        <w:spacing w:after="0"/>
        <w:rPr>
          <w:rFonts w:asciiTheme="minorHAnsi" w:hAnsiTheme="minorHAnsi"/>
          <w:b/>
        </w:rPr>
      </w:pPr>
      <w:r w:rsidRPr="0030230A">
        <w:rPr>
          <w:rFonts w:asciiTheme="minorHAnsi" w:hAnsiTheme="minorHAnsi"/>
          <w:b/>
        </w:rPr>
        <w:t xml:space="preserve">Additional Comments: </w:t>
      </w:r>
    </w:p>
    <w:p w:rsidR="00CD53BF" w:rsidRPr="006939F7" w:rsidRDefault="00CD53BF" w:rsidP="00CD53BF">
      <w:pPr>
        <w:spacing w:after="0"/>
        <w:rPr>
          <w:rFonts w:ascii="Palatino Linotype" w:hAnsi="Palatino Linotype"/>
          <w:b/>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8"/>
      <w:footerReference w:type="default" r:id="rId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80" w:rsidRDefault="00E73780" w:rsidP="00C25B49">
      <w:pPr>
        <w:spacing w:after="0"/>
      </w:pPr>
      <w:r>
        <w:separator/>
      </w:r>
    </w:p>
  </w:endnote>
  <w:endnote w:type="continuationSeparator" w:id="0">
    <w:p w:rsidR="00E73780" w:rsidRDefault="00E73780"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Default="00C64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B178C2">
          <w:rPr>
            <w:noProof/>
          </w:rPr>
          <w:t>1</w:t>
        </w:r>
        <w:r>
          <w:rPr>
            <w:noProof/>
          </w:rPr>
          <w:fldChar w:fldCharType="end"/>
        </w:r>
      </w:p>
    </w:sdtContent>
  </w:sdt>
  <w:p w:rsidR="006939F7" w:rsidRDefault="0069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Default="00C646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B178C2">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80" w:rsidRDefault="00E73780" w:rsidP="00C25B49">
      <w:pPr>
        <w:spacing w:after="0"/>
      </w:pPr>
      <w:r>
        <w:separator/>
      </w:r>
    </w:p>
  </w:footnote>
  <w:footnote w:type="continuationSeparator" w:id="0">
    <w:p w:rsidR="00E73780" w:rsidRDefault="00E73780"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Default="00C64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646AE">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 Seniors</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Default="00C646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Pr="00C646AE" w:rsidRDefault="00C646AE" w:rsidP="00C646AE">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 Seniors</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545A7"/>
    <w:rsid w:val="0026576D"/>
    <w:rsid w:val="002A3216"/>
    <w:rsid w:val="0030230A"/>
    <w:rsid w:val="004A6E7D"/>
    <w:rsid w:val="004D27D2"/>
    <w:rsid w:val="00551FC3"/>
    <w:rsid w:val="00610B66"/>
    <w:rsid w:val="00670D00"/>
    <w:rsid w:val="006939F7"/>
    <w:rsid w:val="006B7AB6"/>
    <w:rsid w:val="00717D28"/>
    <w:rsid w:val="00747F17"/>
    <w:rsid w:val="00874ACD"/>
    <w:rsid w:val="009005AA"/>
    <w:rsid w:val="009361AE"/>
    <w:rsid w:val="00A84714"/>
    <w:rsid w:val="00AD26B2"/>
    <w:rsid w:val="00B178C2"/>
    <w:rsid w:val="00B31F66"/>
    <w:rsid w:val="00BA50F1"/>
    <w:rsid w:val="00C25B49"/>
    <w:rsid w:val="00C646AE"/>
    <w:rsid w:val="00CD53BF"/>
    <w:rsid w:val="00DA74AC"/>
    <w:rsid w:val="00E56CD0"/>
    <w:rsid w:val="00E7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TraumaticBrainInjury/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traumatic"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2009F3"/>
    <w:rsid w:val="005D2F13"/>
    <w:rsid w:val="006833D6"/>
    <w:rsid w:val="007820CB"/>
    <w:rsid w:val="00977928"/>
    <w:rsid w:val="00995107"/>
    <w:rsid w:val="00A16EB9"/>
    <w:rsid w:val="00BA5945"/>
    <w:rsid w:val="00C6762D"/>
    <w:rsid w:val="00DF2DC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Module Title</vt:lpstr>
    </vt:vector>
  </TitlesOfParts>
  <Company>Toshiba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Seniors</dc:title>
  <dc:subject>Outreach and Education Training</dc:subject>
  <dc:creator>Haleigh Work</dc:creator>
  <cp:lastModifiedBy>Haleigh Work</cp:lastModifiedBy>
  <cp:revision>5</cp:revision>
  <dcterms:created xsi:type="dcterms:W3CDTF">2011-11-27T20:30:00Z</dcterms:created>
  <dcterms:modified xsi:type="dcterms:W3CDTF">2012-02-09T03:56:00Z</dcterms:modified>
</cp:coreProperties>
</file>