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B92502" w:rsidP="00B92502">
                    <w:pPr>
                      <w:pStyle w:val="NoSpacing"/>
                      <w:jc w:val="center"/>
                      <w:rPr>
                        <w:rFonts w:asciiTheme="majorHAnsi" w:eastAsiaTheme="majorEastAsia" w:hAnsiTheme="majorHAnsi" w:cstheme="majorBidi"/>
                        <w:color w:val="FF0000"/>
                        <w:sz w:val="28"/>
                        <w:szCs w:val="28"/>
                      </w:rPr>
                    </w:pPr>
                    <w:r w:rsidRPr="00B92502">
                      <w:rPr>
                        <w:rFonts w:asciiTheme="majorHAnsi" w:eastAsiaTheme="majorEastAsia" w:hAnsiTheme="majorHAnsi" w:cstheme="majorBidi"/>
                        <w:color w:val="000000" w:themeColor="text1"/>
                        <w:sz w:val="56"/>
                        <w:szCs w:val="56"/>
                      </w:rPr>
                      <w:t>Traumatic Brain Injury and Substance Abuse</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bookmarkStart w:id="0" w:name="_GoBack" w:displacedByCustomXml="next"/>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A36C95">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957289" w:rsidP="00A36C95">
          <w:pPr>
            <w:spacing w:line="276" w:lineRule="auto"/>
            <w:jc w:val="center"/>
            <w:rPr>
              <w:rFonts w:ascii="Palatino Linotype" w:hAnsi="Palatino Linotype"/>
              <w:color w:val="FF0000"/>
              <w:sz w:val="28"/>
              <w:szCs w:val="28"/>
            </w:rPr>
          </w:pPr>
        </w:p>
      </w:sdtContent>
    </w:sdt>
    <w:bookmarkEnd w:id="0"/>
    <w:p w:rsidR="009361AE" w:rsidRPr="00B92502" w:rsidRDefault="009361AE" w:rsidP="006939F7">
      <w:pPr>
        <w:spacing w:line="276" w:lineRule="auto"/>
        <w:rPr>
          <w:rFonts w:ascii="Palatino Linotype" w:hAnsi="Palatino Linotype"/>
          <w:color w:val="000000" w:themeColor="text1"/>
          <w:sz w:val="28"/>
          <w:szCs w:val="28"/>
        </w:rPr>
      </w:pPr>
      <w:r w:rsidRPr="00B92502">
        <w:rPr>
          <w:rFonts w:ascii="Palatino Linotype" w:hAnsi="Palatino Linotype"/>
          <w:b/>
          <w:color w:val="000000" w:themeColor="text1"/>
          <w:sz w:val="28"/>
          <w:szCs w:val="28"/>
          <w:u w:val="single"/>
        </w:rPr>
        <w:lastRenderedPageBreak/>
        <w:t>Training Title:</w:t>
      </w:r>
      <w:r w:rsidRPr="00B92502">
        <w:rPr>
          <w:rFonts w:ascii="Palatino Linotype" w:hAnsi="Palatino Linotype"/>
          <w:color w:val="000000" w:themeColor="text1"/>
          <w:sz w:val="28"/>
          <w:szCs w:val="28"/>
        </w:rPr>
        <w:t xml:space="preserve">   </w:t>
      </w:r>
    </w:p>
    <w:p w:rsidR="00C646AE" w:rsidRPr="00B92502" w:rsidRDefault="00C646AE" w:rsidP="00C646AE">
      <w:pPr>
        <w:rPr>
          <w:rFonts w:ascii="Palatino Linotype" w:hAnsi="Palatino Linotype"/>
          <w:color w:val="000000" w:themeColor="text1"/>
          <w:sz w:val="28"/>
          <w:szCs w:val="28"/>
        </w:rPr>
      </w:pPr>
      <w:r w:rsidRPr="00B92502">
        <w:rPr>
          <w:rFonts w:ascii="Palatino Linotype" w:hAnsi="Palatino Linotype"/>
          <w:color w:val="000000" w:themeColor="text1"/>
          <w:sz w:val="28"/>
          <w:szCs w:val="28"/>
        </w:rPr>
        <w:t>Tr</w:t>
      </w:r>
      <w:r w:rsidR="00B92502" w:rsidRPr="00B92502">
        <w:rPr>
          <w:rFonts w:ascii="Palatino Linotype" w:hAnsi="Palatino Linotype"/>
          <w:color w:val="000000" w:themeColor="text1"/>
          <w:sz w:val="28"/>
          <w:szCs w:val="28"/>
        </w:rPr>
        <w:t>aumatic Brain Injury and Substance Abuse</w:t>
      </w:r>
    </w:p>
    <w:p w:rsidR="002545A7" w:rsidRPr="00C94DCE" w:rsidRDefault="002545A7" w:rsidP="009361AE">
      <w:pPr>
        <w:rPr>
          <w:rFonts w:ascii="Palatino Linotype" w:hAnsi="Palatino Linotype"/>
          <w:color w:val="FF0000"/>
          <w:sz w:val="10"/>
          <w:szCs w:val="28"/>
        </w:rPr>
      </w:pP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CF13E5" w:rsidRPr="003129A5" w:rsidRDefault="00CF13E5" w:rsidP="00CF13E5">
      <w:pPr>
        <w:rPr>
          <w:rFonts w:ascii="Palatino Linotype" w:hAnsi="Palatino Linotype"/>
          <w:b/>
          <w:color w:val="FF0000"/>
          <w:u w:val="single"/>
        </w:rPr>
      </w:pPr>
      <w:r w:rsidRPr="00411560">
        <w:rPr>
          <w:rFonts w:ascii="Palatino Linotype" w:hAnsi="Palatino Linotype"/>
        </w:rPr>
        <w:t xml:space="preserve">This presentation briefly describes </w:t>
      </w:r>
      <w:r>
        <w:rPr>
          <w:rFonts w:ascii="Palatino Linotype" w:hAnsi="Palatino Linotype"/>
        </w:rPr>
        <w:t>substance abuse</w:t>
      </w:r>
      <w:r w:rsidRPr="00411560">
        <w:rPr>
          <w:rFonts w:ascii="Palatino Linotype" w:hAnsi="Palatino Linotype"/>
        </w:rPr>
        <w:t xml:space="preserve"> as </w:t>
      </w:r>
      <w:r>
        <w:rPr>
          <w:rFonts w:ascii="Palatino Linotype" w:hAnsi="Palatino Linotype"/>
        </w:rPr>
        <w:t>it</w:t>
      </w:r>
      <w:r w:rsidRPr="00411560">
        <w:rPr>
          <w:rFonts w:ascii="Palatino Linotype" w:hAnsi="Palatino Linotype"/>
        </w:rPr>
        <w:t xml:space="preserve"> relate</w:t>
      </w:r>
      <w:r w:rsidR="003129A5">
        <w:rPr>
          <w:rFonts w:ascii="Palatino Linotype" w:hAnsi="Palatino Linotype"/>
        </w:rPr>
        <w:t>s</w:t>
      </w:r>
      <w:r w:rsidRPr="00411560">
        <w:rPr>
          <w:rFonts w:ascii="Palatino Linotype" w:hAnsi="Palatino Linotype"/>
        </w:rPr>
        <w:t xml:space="preserve"> to individu</w:t>
      </w:r>
      <w:r>
        <w:rPr>
          <w:rFonts w:ascii="Palatino Linotype" w:hAnsi="Palatino Linotype"/>
        </w:rPr>
        <w:t>als with traumatic brain inju</w:t>
      </w:r>
      <w:r w:rsidRPr="003129A5">
        <w:rPr>
          <w:rFonts w:ascii="Palatino Linotype" w:hAnsi="Palatino Linotype"/>
        </w:rPr>
        <w:t xml:space="preserve">ry.  A general overview introduces the audience to basic definitions, levels of severity, incidence rates, causes, risk factors, and effects of traumatic brain injury.  </w:t>
      </w:r>
      <w:r w:rsidR="003129A5">
        <w:rPr>
          <w:rFonts w:ascii="Palatino Linotype" w:hAnsi="Palatino Linotype"/>
        </w:rPr>
        <w:t xml:space="preserve">Information about pre-injury and post-injury substance abuse will be included.  </w:t>
      </w:r>
      <w:r w:rsidRPr="003129A5">
        <w:rPr>
          <w:rFonts w:ascii="Palatino Linotype" w:hAnsi="Palatino Linotype"/>
        </w:rPr>
        <w:t xml:space="preserve">Suggestions for </w:t>
      </w:r>
      <w:r w:rsidR="003129A5" w:rsidRPr="003129A5">
        <w:rPr>
          <w:rFonts w:ascii="Palatino Linotype" w:hAnsi="Palatino Linotype"/>
        </w:rPr>
        <w:t>treating a client with a traumatic brain injury and substance abuse issues are discussed.</w:t>
      </w:r>
      <w:r w:rsidRPr="003129A5">
        <w:rPr>
          <w:rFonts w:ascii="Palatino Linotype" w:hAnsi="Palatino Linotype"/>
        </w:rPr>
        <w:t xml:space="preserve"> </w:t>
      </w:r>
      <w:r w:rsidR="003129A5" w:rsidRPr="003129A5">
        <w:rPr>
          <w:rFonts w:ascii="Palatino Linotype" w:hAnsi="Palatino Linotype"/>
        </w:rPr>
        <w:t>The a</w:t>
      </w:r>
      <w:r w:rsidRPr="003129A5">
        <w:rPr>
          <w:rFonts w:ascii="Palatino Linotype" w:hAnsi="Palatino Linotype"/>
        </w:rPr>
        <w:t xml:space="preserve">udience will receive state-wide and national resources for traumatic brain injury, as well as </w:t>
      </w:r>
      <w:r w:rsidR="003129A5" w:rsidRPr="003129A5">
        <w:rPr>
          <w:rFonts w:ascii="Palatino Linotype" w:hAnsi="Palatino Linotype"/>
        </w:rPr>
        <w:t>substance abuse</w:t>
      </w:r>
      <w:r w:rsidRPr="003129A5">
        <w:rPr>
          <w:rFonts w:ascii="Palatino Linotype" w:hAnsi="Palatino Linotype"/>
        </w:rPr>
        <w:t xml:space="preserve">. </w:t>
      </w:r>
    </w:p>
    <w:p w:rsidR="002545A7" w:rsidRPr="00C94DCE" w:rsidRDefault="002545A7" w:rsidP="009361AE">
      <w:pPr>
        <w:rPr>
          <w:rFonts w:ascii="Palatino Linotype" w:hAnsi="Palatino Linotype"/>
          <w:color w:val="FF0000"/>
          <w:sz w:val="12"/>
          <w:szCs w:val="28"/>
        </w:rPr>
      </w:pPr>
    </w:p>
    <w:p w:rsidR="009361AE" w:rsidRPr="00B1525A" w:rsidRDefault="009361AE" w:rsidP="009361AE">
      <w:pPr>
        <w:rPr>
          <w:rFonts w:ascii="Palatino Linotype" w:hAnsi="Palatino Linotype"/>
          <w:b/>
          <w:sz w:val="28"/>
          <w:szCs w:val="28"/>
          <w:u w:val="single"/>
        </w:rPr>
      </w:pPr>
      <w:r w:rsidRPr="00B1525A">
        <w:rPr>
          <w:rFonts w:ascii="Palatino Linotype" w:hAnsi="Palatino Linotype"/>
          <w:b/>
          <w:sz w:val="28"/>
          <w:szCs w:val="28"/>
          <w:u w:val="single"/>
        </w:rPr>
        <w:t xml:space="preserve">Training Objectives: </w:t>
      </w:r>
    </w:p>
    <w:p w:rsidR="00C646AE" w:rsidRPr="00B1525A" w:rsidRDefault="00C646AE"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Participants will be provided with an explanation of traumatic brain injury, as well as causes, effects, and prevalence.</w:t>
      </w:r>
    </w:p>
    <w:p w:rsidR="00B1525A" w:rsidRPr="00B1525A" w:rsidRDefault="00C646AE"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 xml:space="preserve">Participants will be familiarized with the </w:t>
      </w:r>
      <w:r w:rsidR="00B1525A" w:rsidRPr="00B1525A">
        <w:rPr>
          <w:rFonts w:ascii="Palatino Linotype" w:hAnsi="Palatino Linotype"/>
          <w:sz w:val="28"/>
          <w:szCs w:val="28"/>
        </w:rPr>
        <w:t>relationship between substance abuse and traumatic brain injury.</w:t>
      </w:r>
    </w:p>
    <w:p w:rsidR="00B1525A" w:rsidRPr="00B1525A" w:rsidRDefault="00B1525A"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 xml:space="preserve"> </w:t>
      </w:r>
      <w:r w:rsidR="00C646AE" w:rsidRPr="00B1525A">
        <w:rPr>
          <w:rFonts w:ascii="Palatino Linotype" w:hAnsi="Palatino Linotype"/>
          <w:sz w:val="28"/>
          <w:szCs w:val="28"/>
        </w:rPr>
        <w:t xml:space="preserve">Participants will be familiarized with the </w:t>
      </w:r>
      <w:r w:rsidRPr="00B1525A">
        <w:rPr>
          <w:rFonts w:ascii="Palatino Linotype" w:hAnsi="Palatino Linotype"/>
          <w:sz w:val="28"/>
          <w:szCs w:val="28"/>
        </w:rPr>
        <w:t>effect of substance use in the recovery of traumatic brain injury.</w:t>
      </w:r>
    </w:p>
    <w:p w:rsidR="00B1525A" w:rsidRPr="00B1525A" w:rsidRDefault="00B1525A"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 xml:space="preserve"> </w:t>
      </w:r>
      <w:r w:rsidR="00C646AE" w:rsidRPr="00B1525A">
        <w:rPr>
          <w:rFonts w:ascii="Palatino Linotype" w:hAnsi="Palatino Linotype"/>
          <w:sz w:val="28"/>
          <w:szCs w:val="28"/>
        </w:rPr>
        <w:t xml:space="preserve">Participants will be provided </w:t>
      </w:r>
      <w:r w:rsidRPr="00B1525A">
        <w:rPr>
          <w:rFonts w:ascii="Palatino Linotype" w:hAnsi="Palatino Linotype"/>
          <w:sz w:val="28"/>
          <w:szCs w:val="28"/>
        </w:rPr>
        <w:t>suggestions on accommodating the client with a traumatic brain injury in a substance abuse treatment program.</w:t>
      </w:r>
    </w:p>
    <w:p w:rsidR="00B1525A" w:rsidRPr="00B1525A" w:rsidRDefault="00B1525A"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Participants will be given resources specifically related to substance abuse and traumatic brain injury.</w:t>
      </w:r>
    </w:p>
    <w:p w:rsidR="00C646AE" w:rsidRPr="00B1525A" w:rsidRDefault="00C646AE" w:rsidP="00C646AE">
      <w:pPr>
        <w:pStyle w:val="ListParagraph"/>
        <w:widowControl/>
        <w:numPr>
          <w:ilvl w:val="0"/>
          <w:numId w:val="1"/>
        </w:numPr>
        <w:spacing w:after="200" w:line="276" w:lineRule="auto"/>
        <w:rPr>
          <w:rFonts w:ascii="Palatino Linotype" w:hAnsi="Palatino Linotype"/>
          <w:sz w:val="28"/>
          <w:szCs w:val="28"/>
        </w:rPr>
      </w:pPr>
      <w:r w:rsidRPr="00B1525A">
        <w:rPr>
          <w:rFonts w:ascii="Palatino Linotype" w:hAnsi="Palatino Linotype"/>
          <w:sz w:val="28"/>
          <w:szCs w:val="28"/>
        </w:rPr>
        <w:t xml:space="preserve">Participants will be given information on accessing the resources available in Alabama for working with persons surviving brain injury and their caregivers. </w:t>
      </w:r>
    </w:p>
    <w:p w:rsidR="002545A7" w:rsidRPr="00C94DCE" w:rsidRDefault="002545A7" w:rsidP="009361AE">
      <w:pPr>
        <w:rPr>
          <w:rFonts w:ascii="Palatino Linotype" w:hAnsi="Palatino Linotype"/>
          <w:color w:val="FF0000"/>
          <w:sz w:val="28"/>
          <w:szCs w:val="28"/>
        </w:rPr>
      </w:pPr>
      <w:r w:rsidRPr="00C94DCE">
        <w:rPr>
          <w:rFonts w:ascii="Palatino Linotype" w:hAnsi="Palatino Linotype"/>
          <w:color w:val="FF0000"/>
          <w:sz w:val="28"/>
          <w:szCs w:val="28"/>
        </w:rPr>
        <w:t xml:space="preserve">               </w:t>
      </w:r>
    </w:p>
    <w:p w:rsidR="002545A7" w:rsidRPr="00C94DCE" w:rsidRDefault="002545A7" w:rsidP="009361AE">
      <w:pPr>
        <w:rPr>
          <w:rFonts w:ascii="Palatino Linotype" w:hAnsi="Palatino Linotype"/>
          <w:color w:val="FF0000"/>
          <w:sz w:val="12"/>
          <w:szCs w:val="28"/>
        </w:rPr>
      </w:pP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B92502" w:rsidRDefault="00CD53BF" w:rsidP="002545A7">
      <w:pPr>
        <w:jc w:val="both"/>
        <w:rPr>
          <w:rFonts w:ascii="Palatino Linotype" w:hAnsi="Palatino Linotype"/>
          <w:color w:val="000000" w:themeColor="text1"/>
          <w:sz w:val="26"/>
          <w:szCs w:val="26"/>
        </w:rPr>
      </w:pPr>
      <w:r w:rsidRPr="00B92502">
        <w:rPr>
          <w:rFonts w:ascii="Palatino Linotype" w:hAnsi="Palatino Linotype"/>
          <w:color w:val="000000" w:themeColor="text1"/>
          <w:sz w:val="26"/>
          <w:szCs w:val="26"/>
        </w:rPr>
        <w:t xml:space="preserve">Continuing Education Units, or CEUs, are required by many professional </w:t>
      </w:r>
      <w:r w:rsidR="002545A7" w:rsidRPr="00B92502">
        <w:rPr>
          <w:rFonts w:ascii="Palatino Linotype" w:hAnsi="Palatino Linotype"/>
          <w:color w:val="000000" w:themeColor="text1"/>
          <w:sz w:val="26"/>
          <w:szCs w:val="26"/>
        </w:rPr>
        <w:t>licensing</w:t>
      </w:r>
      <w:r w:rsidRPr="00B92502">
        <w:rPr>
          <w:rFonts w:ascii="Palatino Linotype" w:hAnsi="Palatino Linotype"/>
          <w:color w:val="000000" w:themeColor="text1"/>
          <w:sz w:val="26"/>
          <w:szCs w:val="26"/>
        </w:rPr>
        <w:t xml:space="preserve"> or </w:t>
      </w:r>
      <w:r w:rsidR="002545A7" w:rsidRPr="00B92502">
        <w:rPr>
          <w:rFonts w:ascii="Palatino Linotype" w:hAnsi="Palatino Linotype"/>
          <w:color w:val="000000" w:themeColor="text1"/>
          <w:sz w:val="26"/>
          <w:szCs w:val="26"/>
        </w:rPr>
        <w:t>certifying</w:t>
      </w:r>
      <w:r w:rsidRPr="00B92502">
        <w:rPr>
          <w:rFonts w:ascii="Palatino Linotype" w:hAnsi="Palatino Linotype"/>
          <w:color w:val="000000" w:themeColor="text1"/>
          <w:sz w:val="26"/>
          <w:szCs w:val="26"/>
        </w:rPr>
        <w:t xml:space="preserve"> bodies.  Therefore they are a valuable commodity to professionals who may be attending </w:t>
      </w:r>
      <w:r w:rsidR="002545A7" w:rsidRPr="00B92502">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B92502">
        <w:rPr>
          <w:rFonts w:ascii="Palatino Linotype" w:hAnsi="Palatino Linotype"/>
          <w:b/>
          <w:color w:val="000000" w:themeColor="text1"/>
          <w:sz w:val="26"/>
          <w:szCs w:val="26"/>
        </w:rPr>
        <w:t>CEUs</w:t>
      </w:r>
      <w:r w:rsidR="00BA50F1" w:rsidRPr="00B92502">
        <w:rPr>
          <w:rFonts w:ascii="Palatino Linotype" w:hAnsi="Palatino Linotype"/>
          <w:color w:val="000000" w:themeColor="text1"/>
          <w:sz w:val="26"/>
          <w:szCs w:val="26"/>
        </w:rPr>
        <w:t xml:space="preserve"> and </w:t>
      </w:r>
      <w:r w:rsidR="00BA50F1" w:rsidRPr="00B92502">
        <w:rPr>
          <w:rFonts w:ascii="Palatino Linotype" w:hAnsi="Palatino Linotype"/>
          <w:b/>
          <w:color w:val="000000" w:themeColor="text1"/>
          <w:sz w:val="26"/>
          <w:szCs w:val="26"/>
        </w:rPr>
        <w:t>Certificates of Attendance</w:t>
      </w:r>
      <w:r w:rsidR="002545A7" w:rsidRPr="00B92502">
        <w:rPr>
          <w:rFonts w:ascii="Palatino Linotype" w:hAnsi="Palatino Linotype"/>
          <w:color w:val="000000" w:themeColor="text1"/>
          <w:sz w:val="26"/>
          <w:szCs w:val="26"/>
        </w:rPr>
        <w:t xml:space="preserve"> in connection with this training module, contact Maria Crowley at maria.crowley@rehab.alabama.gov or (205) 290-4590.</w:t>
      </w:r>
    </w:p>
    <w:p w:rsidR="00B1525A" w:rsidRDefault="00B1525A" w:rsidP="009361AE">
      <w:pPr>
        <w:spacing w:after="0"/>
        <w:rPr>
          <w:rFonts w:ascii="Palatino Linotype" w:hAnsi="Palatino Linotype"/>
          <w:b/>
          <w:sz w:val="28"/>
          <w:szCs w:val="28"/>
          <w:u w:val="single"/>
        </w:rPr>
      </w:pPr>
    </w:p>
    <w:p w:rsidR="009361AE" w:rsidRPr="00CF13E5" w:rsidRDefault="009361AE" w:rsidP="009361AE">
      <w:pPr>
        <w:spacing w:after="0"/>
        <w:rPr>
          <w:rFonts w:ascii="Palatino Linotype" w:hAnsi="Palatino Linotype"/>
          <w:b/>
          <w:sz w:val="28"/>
          <w:szCs w:val="28"/>
          <w:u w:val="single"/>
        </w:rPr>
      </w:pPr>
      <w:r w:rsidRPr="00CF13E5">
        <w:rPr>
          <w:rFonts w:ascii="Palatino Linotype" w:hAnsi="Palatino Linotype"/>
          <w:b/>
          <w:sz w:val="28"/>
          <w:szCs w:val="28"/>
          <w:u w:val="single"/>
        </w:rPr>
        <w:t xml:space="preserve">Power Point Presentation:   </w:t>
      </w:r>
    </w:p>
    <w:p w:rsidR="00C646AE" w:rsidRPr="00CF13E5" w:rsidRDefault="00CF13E5" w:rsidP="00C646AE">
      <w:pPr>
        <w:spacing w:after="0"/>
        <w:rPr>
          <w:rFonts w:ascii="Palatino Linotype" w:hAnsi="Palatino Linotype"/>
          <w:sz w:val="28"/>
          <w:szCs w:val="28"/>
        </w:rPr>
      </w:pPr>
      <w:r w:rsidRPr="00CF13E5">
        <w:rPr>
          <w:rFonts w:ascii="Palatino Linotype" w:hAnsi="Palatino Linotype"/>
          <w:sz w:val="28"/>
          <w:szCs w:val="28"/>
        </w:rPr>
        <w:t>29</w:t>
      </w:r>
      <w:r w:rsidR="00C646AE" w:rsidRPr="00CF13E5">
        <w:rPr>
          <w:rFonts w:ascii="Palatino Linotype" w:hAnsi="Palatino Linotype"/>
          <w:sz w:val="28"/>
          <w:szCs w:val="28"/>
        </w:rPr>
        <w:t xml:space="preserve"> slides</w:t>
      </w:r>
    </w:p>
    <w:p w:rsidR="00C646AE" w:rsidRPr="00CF13E5" w:rsidRDefault="00C646AE" w:rsidP="00C646AE">
      <w:pPr>
        <w:spacing w:after="0"/>
        <w:rPr>
          <w:rFonts w:ascii="Palatino Linotype" w:hAnsi="Palatino Linotype"/>
          <w:sz w:val="28"/>
          <w:szCs w:val="28"/>
        </w:rPr>
      </w:pPr>
      <w:r w:rsidRPr="00CF13E5">
        <w:rPr>
          <w:rFonts w:ascii="Palatino Linotype" w:hAnsi="Palatino Linotype"/>
          <w:sz w:val="28"/>
          <w:szCs w:val="28"/>
        </w:rPr>
        <w:t xml:space="preserve">Approximate presentation time: </w:t>
      </w:r>
      <w:r w:rsidR="00CF13E5" w:rsidRPr="00CF13E5">
        <w:rPr>
          <w:rFonts w:ascii="Palatino Linotype" w:hAnsi="Palatino Linotype"/>
          <w:sz w:val="28"/>
          <w:szCs w:val="28"/>
        </w:rPr>
        <w:t>30-35</w:t>
      </w:r>
      <w:r w:rsidRPr="00CF13E5">
        <w:rPr>
          <w:rFonts w:ascii="Palatino Linotype" w:hAnsi="Palatino Linotype"/>
          <w:sz w:val="28"/>
          <w:szCs w:val="28"/>
        </w:rPr>
        <w:t xml:space="preserve"> minutes</w:t>
      </w:r>
    </w:p>
    <w:p w:rsidR="00C646AE" w:rsidRPr="00CF13E5" w:rsidRDefault="00C646AE" w:rsidP="00C646AE">
      <w:pPr>
        <w:spacing w:after="0"/>
        <w:rPr>
          <w:rFonts w:ascii="Palatino Linotype" w:hAnsi="Palatino Linotype"/>
          <w:sz w:val="28"/>
          <w:szCs w:val="28"/>
        </w:rPr>
      </w:pPr>
      <w:r w:rsidRPr="00CF13E5">
        <w:rPr>
          <w:rFonts w:ascii="Palatino Linotype" w:hAnsi="Palatino Linotype"/>
          <w:sz w:val="28"/>
          <w:szCs w:val="28"/>
        </w:rPr>
        <w:t>Presentation contains: Visual only with notes throughout.</w:t>
      </w:r>
    </w:p>
    <w:p w:rsidR="009361AE" w:rsidRDefault="009361AE" w:rsidP="009361AE">
      <w:pPr>
        <w:rPr>
          <w:rFonts w:ascii="Palatino Linotype" w:hAnsi="Palatino Linotype"/>
          <w:color w:val="FF0000"/>
          <w:sz w:val="28"/>
          <w:szCs w:val="28"/>
        </w:rPr>
      </w:pPr>
    </w:p>
    <w:p w:rsidR="000C2AB9" w:rsidRDefault="00CF13E5" w:rsidP="009361AE">
      <w:pPr>
        <w:rPr>
          <w:rFonts w:ascii="Palatino Linotype" w:hAnsi="Palatino Linotype"/>
          <w:color w:val="FF0000"/>
          <w:sz w:val="28"/>
          <w:szCs w:val="28"/>
        </w:rPr>
      </w:pPr>
      <w:r>
        <w:rPr>
          <w:rFonts w:ascii="Palatino Linotype" w:hAnsi="Palatino Linotype"/>
          <w:noProof/>
          <w:color w:val="FF0000"/>
          <w:sz w:val="28"/>
          <w:szCs w:val="28"/>
        </w:rPr>
        <w:drawing>
          <wp:inline distT="0" distB="0" distL="0" distR="0" wp14:anchorId="62FD981D">
            <wp:extent cx="3136900" cy="23526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pic:spPr>
                </pic:pic>
              </a:graphicData>
            </a:graphic>
          </wp:inline>
        </w:drawing>
      </w:r>
    </w:p>
    <w:p w:rsidR="000C2AB9" w:rsidRDefault="000C2AB9" w:rsidP="009361AE">
      <w:pPr>
        <w:rPr>
          <w:rFonts w:ascii="Palatino Linotype" w:hAnsi="Palatino Linotype"/>
          <w:color w:val="FF0000"/>
          <w:sz w:val="28"/>
          <w:szCs w:val="28"/>
        </w:rPr>
      </w:pPr>
    </w:p>
    <w:p w:rsidR="000C2AB9" w:rsidRDefault="000C2AB9" w:rsidP="009361AE">
      <w:pPr>
        <w:rPr>
          <w:rFonts w:ascii="Palatino Linotype" w:hAnsi="Palatino Linotype"/>
          <w:color w:val="FF0000"/>
          <w:sz w:val="28"/>
          <w:szCs w:val="28"/>
        </w:rPr>
      </w:pPr>
    </w:p>
    <w:p w:rsidR="00CF13E5" w:rsidRDefault="00CF13E5" w:rsidP="009361AE">
      <w:pPr>
        <w:rPr>
          <w:rFonts w:ascii="Palatino Linotype" w:hAnsi="Palatino Linotype"/>
          <w:color w:val="FF0000"/>
          <w:sz w:val="28"/>
          <w:szCs w:val="28"/>
        </w:rPr>
      </w:pPr>
    </w:p>
    <w:p w:rsidR="00CF13E5" w:rsidRDefault="00CF13E5" w:rsidP="009361AE">
      <w:pPr>
        <w:rPr>
          <w:rFonts w:ascii="Palatino Linotype" w:hAnsi="Palatino Linotype"/>
          <w:color w:val="FF0000"/>
          <w:sz w:val="28"/>
          <w:szCs w:val="28"/>
        </w:rPr>
      </w:pPr>
    </w:p>
    <w:p w:rsidR="00CF13E5" w:rsidRDefault="00CF13E5" w:rsidP="009361AE">
      <w:pPr>
        <w:rPr>
          <w:rFonts w:ascii="Palatino Linotype" w:hAnsi="Palatino Linotype"/>
          <w:color w:val="FF0000"/>
          <w:sz w:val="28"/>
          <w:szCs w:val="28"/>
        </w:rPr>
      </w:pPr>
    </w:p>
    <w:p w:rsidR="006939F7" w:rsidRDefault="006939F7" w:rsidP="002545A7">
      <w:pPr>
        <w:rPr>
          <w:rFonts w:ascii="Palatino Linotype" w:hAnsi="Palatino Linotype"/>
          <w:b/>
          <w:sz w:val="28"/>
          <w:szCs w:val="28"/>
          <w:u w:val="single"/>
        </w:rPr>
      </w:pPr>
      <w:r w:rsidRPr="00C94DCE">
        <w:rPr>
          <w:rFonts w:ascii="Palatino Linotype" w:hAnsi="Palatino Linotype"/>
          <w:b/>
          <w:color w:val="000000" w:themeColor="text1"/>
          <w:sz w:val="28"/>
          <w:szCs w:val="28"/>
          <w:u w:val="single"/>
        </w:rPr>
        <w:lastRenderedPageBreak/>
        <w:t xml:space="preserve">Suggested </w:t>
      </w:r>
      <w:r w:rsidRPr="00ED1677">
        <w:rPr>
          <w:rFonts w:ascii="Palatino Linotype" w:hAnsi="Palatino Linotype"/>
          <w:b/>
          <w:sz w:val="28"/>
          <w:szCs w:val="28"/>
          <w:u w:val="single"/>
        </w:rPr>
        <w:t>Materials and Resources:</w:t>
      </w:r>
    </w:p>
    <w:p w:rsidR="00B1525A" w:rsidRPr="00B1525A" w:rsidRDefault="00B1525A" w:rsidP="002545A7">
      <w:pPr>
        <w:rPr>
          <w:rFonts w:ascii="Palatino Linotype" w:hAnsi="Palatino Linotype"/>
          <w:b/>
          <w:sz w:val="28"/>
          <w:szCs w:val="28"/>
        </w:rPr>
      </w:pPr>
      <w:r>
        <w:rPr>
          <w:rFonts w:ascii="Palatino Linotype" w:hAnsi="Palatino Linotype"/>
          <w:b/>
          <w:sz w:val="28"/>
          <w:szCs w:val="28"/>
        </w:rPr>
        <w:tab/>
        <w:t xml:space="preserve">The links below are long but are useful resources. </w:t>
      </w:r>
    </w:p>
    <w:p w:rsidR="00C646AE" w:rsidRPr="00ED1677" w:rsidRDefault="00C646AE" w:rsidP="000C2AB9">
      <w:pPr>
        <w:pStyle w:val="Default"/>
        <w:numPr>
          <w:ilvl w:val="0"/>
          <w:numId w:val="4"/>
        </w:numPr>
        <w:rPr>
          <w:rFonts w:ascii="Palatino Linotype" w:hAnsi="Palatino Linotype" w:cs="Times New Roman"/>
          <w:color w:val="auto"/>
          <w:szCs w:val="28"/>
        </w:rPr>
      </w:pPr>
      <w:r w:rsidRPr="00ED1677">
        <w:rPr>
          <w:rFonts w:ascii="Palatino Linotype" w:hAnsi="Palatino Linotype" w:cs="Times New Roman"/>
          <w:color w:val="auto"/>
          <w:szCs w:val="28"/>
        </w:rPr>
        <w:t>Handouts for AHIF, ADRS, Outreach and Education Brochure, SAIL</w:t>
      </w:r>
    </w:p>
    <w:p w:rsidR="00C646AE" w:rsidRPr="00ED1677" w:rsidRDefault="00C646AE" w:rsidP="000C2AB9">
      <w:pPr>
        <w:pStyle w:val="Default"/>
        <w:numPr>
          <w:ilvl w:val="0"/>
          <w:numId w:val="4"/>
        </w:numPr>
        <w:rPr>
          <w:rFonts w:ascii="Palatino Linotype" w:hAnsi="Palatino Linotype" w:cs="Times New Roman"/>
          <w:color w:val="auto"/>
          <w:sz w:val="28"/>
          <w:szCs w:val="28"/>
        </w:rPr>
      </w:pPr>
      <w:r w:rsidRPr="00ED1677">
        <w:rPr>
          <w:rFonts w:ascii="Palatino Linotype" w:hAnsi="Palatino Linotype" w:cs="Times New Roman"/>
          <w:color w:val="auto"/>
          <w:szCs w:val="28"/>
        </w:rPr>
        <w:t>CDC Traumatic Brain Injury Materials</w:t>
      </w:r>
      <w:r w:rsidR="000C2AB9" w:rsidRPr="00ED1677">
        <w:rPr>
          <w:rFonts w:ascii="Palatino Linotype" w:hAnsi="Palatino Linotype" w:cs="Times New Roman"/>
          <w:color w:val="auto"/>
          <w:szCs w:val="28"/>
        </w:rPr>
        <w:t xml:space="preserve"> -  </w:t>
      </w:r>
      <w:r w:rsidRPr="00ED1677">
        <w:rPr>
          <w:rFonts w:ascii="Palatino Linotype" w:hAnsi="Palatino Linotype"/>
          <w:color w:val="auto"/>
        </w:rPr>
        <w:t>cdc.gov</w:t>
      </w:r>
      <w:r w:rsidR="000C2AB9" w:rsidRPr="00ED1677">
        <w:rPr>
          <w:rFonts w:ascii="Palatino Linotype" w:hAnsi="Palatino Linotype"/>
          <w:color w:val="auto"/>
        </w:rPr>
        <w:t>/</w:t>
      </w:r>
      <w:proofErr w:type="spellStart"/>
      <w:r w:rsidR="000C2AB9" w:rsidRPr="00ED1677">
        <w:rPr>
          <w:rFonts w:ascii="Palatino Linotype" w:hAnsi="Palatino Linotype"/>
          <w:color w:val="auto"/>
        </w:rPr>
        <w:t>TraumaticBrainInjury</w:t>
      </w:r>
      <w:proofErr w:type="spellEnd"/>
      <w:r w:rsidRPr="00ED1677">
        <w:rPr>
          <w:rFonts w:ascii="Palatino Linotype" w:hAnsi="Palatino Linotype" w:cs="Times New Roman"/>
          <w:color w:val="auto"/>
          <w:sz w:val="28"/>
          <w:szCs w:val="28"/>
        </w:rPr>
        <w:t xml:space="preserve">     </w:t>
      </w:r>
    </w:p>
    <w:p w:rsidR="000C2AB9" w:rsidRPr="00ED1677" w:rsidRDefault="000C2AB9" w:rsidP="000C2AB9">
      <w:pPr>
        <w:pStyle w:val="Default"/>
        <w:numPr>
          <w:ilvl w:val="0"/>
          <w:numId w:val="4"/>
        </w:numPr>
        <w:rPr>
          <w:rFonts w:ascii="Palatino Linotype" w:hAnsi="Palatino Linotype"/>
          <w:color w:val="auto"/>
          <w:szCs w:val="28"/>
        </w:rPr>
      </w:pPr>
      <w:r w:rsidRPr="00ED1677">
        <w:rPr>
          <w:rFonts w:ascii="Palatino Linotype" w:hAnsi="Palatino Linotype"/>
          <w:color w:val="auto"/>
          <w:szCs w:val="28"/>
        </w:rPr>
        <w:t>BIAA Substance Abuse Issues after BI Booklet</w:t>
      </w:r>
    </w:p>
    <w:p w:rsidR="000C2AB9" w:rsidRPr="00ED1677" w:rsidRDefault="00957289" w:rsidP="000C2AB9">
      <w:pPr>
        <w:pStyle w:val="Default"/>
        <w:ind w:firstLine="720"/>
        <w:rPr>
          <w:rFonts w:ascii="Palatino Linotype" w:hAnsi="Palatino Linotype"/>
          <w:color w:val="auto"/>
          <w:szCs w:val="28"/>
        </w:rPr>
      </w:pPr>
      <w:hyperlink r:id="rId10" w:history="1">
        <w:r w:rsidR="000C2AB9" w:rsidRPr="00ED1677">
          <w:rPr>
            <w:rStyle w:val="Hyperlink"/>
            <w:rFonts w:ascii="Palatino Linotype" w:hAnsi="Palatino Linotype"/>
            <w:color w:val="auto"/>
            <w:szCs w:val="28"/>
          </w:rPr>
          <w:t>www.biausa.org/LiteratureRetrieve.aspx?ID=43235</w:t>
        </w:r>
      </w:hyperlink>
    </w:p>
    <w:p w:rsidR="000C2AB9" w:rsidRPr="00ED1677" w:rsidRDefault="000C2AB9" w:rsidP="000C2AB9">
      <w:pPr>
        <w:pStyle w:val="Default"/>
        <w:numPr>
          <w:ilvl w:val="0"/>
          <w:numId w:val="5"/>
        </w:numPr>
        <w:rPr>
          <w:rFonts w:ascii="Palatino Linotype" w:hAnsi="Palatino Linotype"/>
          <w:color w:val="auto"/>
          <w:szCs w:val="28"/>
        </w:rPr>
      </w:pPr>
      <w:r w:rsidRPr="00ED1677">
        <w:rPr>
          <w:rFonts w:ascii="Palatino Linotype" w:hAnsi="Palatino Linotype"/>
          <w:color w:val="auto"/>
          <w:szCs w:val="28"/>
        </w:rPr>
        <w:t>12 Steps Booklet for Brain Injury and Addictive Disorders (TexasNeuroRehab.com) (</w:t>
      </w:r>
      <w:proofErr w:type="spellStart"/>
      <w:r w:rsidRPr="00ED1677">
        <w:rPr>
          <w:rFonts w:ascii="Palatino Linotype" w:hAnsi="Palatino Linotype"/>
          <w:color w:val="auto"/>
          <w:szCs w:val="28"/>
        </w:rPr>
        <w:t>pdf</w:t>
      </w:r>
      <w:proofErr w:type="spellEnd"/>
      <w:r w:rsidRPr="00ED1677">
        <w:rPr>
          <w:rFonts w:ascii="Palatino Linotype" w:hAnsi="Palatino Linotype"/>
          <w:color w:val="auto"/>
          <w:szCs w:val="28"/>
        </w:rPr>
        <w:t>)</w:t>
      </w:r>
    </w:p>
    <w:p w:rsidR="000C2AB9" w:rsidRPr="00ED1677" w:rsidRDefault="000C2AB9" w:rsidP="000C2AB9">
      <w:pPr>
        <w:pStyle w:val="Default"/>
        <w:numPr>
          <w:ilvl w:val="0"/>
          <w:numId w:val="5"/>
        </w:numPr>
        <w:rPr>
          <w:rFonts w:ascii="Palatino Linotype" w:hAnsi="Palatino Linotype"/>
          <w:color w:val="auto"/>
          <w:szCs w:val="28"/>
        </w:rPr>
      </w:pPr>
      <w:r w:rsidRPr="00ED1677">
        <w:rPr>
          <w:rFonts w:ascii="Palatino Linotype" w:hAnsi="Palatino Linotype"/>
          <w:color w:val="auto"/>
          <w:szCs w:val="28"/>
        </w:rPr>
        <w:t>Substance Use/Brain Injury Bridging Project</w:t>
      </w:r>
    </w:p>
    <w:p w:rsidR="000C2AB9" w:rsidRPr="00ED1677" w:rsidRDefault="00957289" w:rsidP="000C2AB9">
      <w:pPr>
        <w:pStyle w:val="Default"/>
        <w:ind w:left="720" w:firstLine="720"/>
        <w:rPr>
          <w:rFonts w:ascii="Palatino Linotype" w:hAnsi="Palatino Linotype"/>
          <w:color w:val="auto"/>
          <w:szCs w:val="28"/>
        </w:rPr>
      </w:pPr>
      <w:hyperlink r:id="rId11" w:history="1">
        <w:r w:rsidR="000C2AB9" w:rsidRPr="00ED1677">
          <w:rPr>
            <w:rStyle w:val="Hyperlink"/>
            <w:rFonts w:ascii="Palatino Linotype" w:hAnsi="Palatino Linotype"/>
            <w:color w:val="auto"/>
            <w:szCs w:val="28"/>
          </w:rPr>
          <w:t>www.brainline.org/downloads/PDFs/SUBIClientWorkbook.pdf</w:t>
        </w:r>
      </w:hyperlink>
    </w:p>
    <w:p w:rsidR="000C2AB9" w:rsidRPr="00ED1677" w:rsidRDefault="000C2AB9" w:rsidP="000C2AB9">
      <w:pPr>
        <w:pStyle w:val="Default"/>
        <w:numPr>
          <w:ilvl w:val="0"/>
          <w:numId w:val="5"/>
        </w:numPr>
        <w:rPr>
          <w:rFonts w:ascii="Palatino Linotype" w:hAnsi="Palatino Linotype"/>
          <w:color w:val="auto"/>
          <w:szCs w:val="28"/>
        </w:rPr>
      </w:pPr>
      <w:r w:rsidRPr="00ED1677">
        <w:rPr>
          <w:rFonts w:ascii="Palatino Linotype" w:hAnsi="Palatino Linotype"/>
          <w:color w:val="auto"/>
          <w:szCs w:val="28"/>
        </w:rPr>
        <w:t>Mt. Sinai School of Medication- Rehab Medicine Dept.</w:t>
      </w:r>
    </w:p>
    <w:p w:rsidR="000C2AB9" w:rsidRPr="00ED1677" w:rsidRDefault="00957289" w:rsidP="000C2AB9">
      <w:pPr>
        <w:pStyle w:val="Default"/>
        <w:ind w:left="720"/>
        <w:rPr>
          <w:rFonts w:ascii="Palatino Linotype" w:hAnsi="Palatino Linotype"/>
          <w:color w:val="auto"/>
          <w:szCs w:val="28"/>
        </w:rPr>
      </w:pPr>
      <w:hyperlink r:id="rId12" w:history="1">
        <w:r w:rsidR="000C2AB9" w:rsidRPr="00ED1677">
          <w:rPr>
            <w:rStyle w:val="Hyperlink"/>
            <w:rFonts w:ascii="Palatino Linotype" w:hAnsi="Palatino Linotype"/>
            <w:color w:val="auto"/>
            <w:szCs w:val="28"/>
          </w:rPr>
          <w:t>http://www.mssm.edu/static_files/MSSM/Files/Research/Centers/Traumatic%20Brain%20Injury%20Central/CR6.pdf</w:t>
        </w:r>
      </w:hyperlink>
    </w:p>
    <w:p w:rsidR="000C2AB9" w:rsidRPr="00ED1677" w:rsidRDefault="000C2AB9" w:rsidP="000C2AB9">
      <w:pPr>
        <w:pStyle w:val="Default"/>
        <w:numPr>
          <w:ilvl w:val="0"/>
          <w:numId w:val="5"/>
        </w:numPr>
        <w:rPr>
          <w:rFonts w:ascii="Palatino Linotype" w:hAnsi="Palatino Linotype"/>
          <w:color w:val="auto"/>
          <w:szCs w:val="28"/>
        </w:rPr>
      </w:pPr>
      <w:r w:rsidRPr="00ED1677">
        <w:rPr>
          <w:rFonts w:ascii="Palatino Linotype" w:hAnsi="Palatino Linotype"/>
          <w:color w:val="auto"/>
          <w:szCs w:val="28"/>
        </w:rPr>
        <w:t>SAMSHA TBI and Substance Abuse Publication</w:t>
      </w:r>
    </w:p>
    <w:p w:rsidR="000C2AB9" w:rsidRPr="00ED1677" w:rsidRDefault="00957289" w:rsidP="000C2AB9">
      <w:pPr>
        <w:pStyle w:val="Default"/>
        <w:ind w:firstLine="720"/>
        <w:rPr>
          <w:rFonts w:ascii="Palatino Linotype" w:hAnsi="Palatino Linotype"/>
          <w:color w:val="auto"/>
          <w:szCs w:val="28"/>
        </w:rPr>
      </w:pPr>
      <w:hyperlink r:id="rId13" w:history="1">
        <w:r w:rsidR="000C2AB9" w:rsidRPr="00ED1677">
          <w:rPr>
            <w:rStyle w:val="Hyperlink"/>
            <w:rFonts w:ascii="Palatino Linotype" w:hAnsi="Palatino Linotype"/>
            <w:color w:val="auto"/>
            <w:szCs w:val="28"/>
          </w:rPr>
          <w:t>http://www.kap.samhsa.gov/products/manuals/advisory/pdfs/Advisory_TBI.pdf</w:t>
        </w:r>
      </w:hyperlink>
    </w:p>
    <w:p w:rsidR="000C2AB9" w:rsidRPr="00ED1677" w:rsidRDefault="000C2AB9" w:rsidP="000C2AB9">
      <w:pPr>
        <w:pStyle w:val="Default"/>
        <w:numPr>
          <w:ilvl w:val="0"/>
          <w:numId w:val="5"/>
        </w:numPr>
        <w:rPr>
          <w:rFonts w:ascii="Palatino Linotype" w:hAnsi="Palatino Linotype"/>
          <w:color w:val="auto"/>
          <w:szCs w:val="28"/>
        </w:rPr>
      </w:pPr>
      <w:r w:rsidRPr="00ED1677">
        <w:rPr>
          <w:rFonts w:ascii="Palatino Linotype" w:hAnsi="Palatino Linotype"/>
          <w:color w:val="auto"/>
          <w:szCs w:val="28"/>
        </w:rPr>
        <w:t>BIA New Jersey Articles – Family Guide to Alcohol… after Brain Injury</w:t>
      </w:r>
    </w:p>
    <w:p w:rsidR="000C2AB9" w:rsidRDefault="00957289" w:rsidP="000C2AB9">
      <w:pPr>
        <w:pStyle w:val="Default"/>
        <w:ind w:left="720"/>
        <w:rPr>
          <w:rFonts w:ascii="Palatino Linotype" w:hAnsi="Palatino Linotype"/>
          <w:color w:val="auto"/>
          <w:szCs w:val="28"/>
        </w:rPr>
      </w:pPr>
      <w:hyperlink r:id="rId14" w:history="1">
        <w:r w:rsidR="000C2AB9" w:rsidRPr="00ED1677">
          <w:rPr>
            <w:rStyle w:val="Hyperlink"/>
            <w:rFonts w:ascii="Palatino Linotype" w:hAnsi="Palatino Linotype"/>
            <w:color w:val="auto"/>
            <w:szCs w:val="28"/>
          </w:rPr>
          <w:t>http://bianj.org/Websites/bianj/images/Family%20Guide%20to%20Use%20of%20Alcohol%20and%20Other%20Substances%20after%20Brain%20Injury.pdf</w:t>
        </w:r>
      </w:hyperlink>
    </w:p>
    <w:p w:rsidR="00CF13E5" w:rsidRPr="00CF13E5" w:rsidRDefault="00CF13E5" w:rsidP="00CF13E5">
      <w:pPr>
        <w:pStyle w:val="Default"/>
        <w:numPr>
          <w:ilvl w:val="0"/>
          <w:numId w:val="5"/>
        </w:numPr>
        <w:rPr>
          <w:rFonts w:ascii="Palatino Linotype" w:hAnsi="Palatino Linotype"/>
          <w:color w:val="auto"/>
          <w:szCs w:val="28"/>
        </w:rPr>
      </w:pPr>
      <w:r w:rsidRPr="00CF13E5">
        <w:rPr>
          <w:rFonts w:ascii="Palatino Linotype" w:hAnsi="Palatino Linotype"/>
          <w:color w:val="auto"/>
          <w:szCs w:val="28"/>
        </w:rPr>
        <w:t>Suggestions for Substance Abuse Treatment Providers Working with Persons Who Have Limitations in Cognitive Abilities</w:t>
      </w:r>
    </w:p>
    <w:p w:rsidR="00CF13E5" w:rsidRPr="00CF13E5" w:rsidRDefault="00957289" w:rsidP="00CF13E5">
      <w:pPr>
        <w:pStyle w:val="Default"/>
        <w:ind w:left="720"/>
        <w:rPr>
          <w:rFonts w:ascii="Palatino Linotype" w:hAnsi="Palatino Linotype"/>
          <w:color w:val="auto"/>
          <w:szCs w:val="28"/>
          <w:u w:val="single"/>
        </w:rPr>
      </w:pPr>
      <w:hyperlink r:id="rId15" w:history="1">
        <w:r w:rsidR="00CF13E5" w:rsidRPr="00CF13E5">
          <w:rPr>
            <w:rStyle w:val="Hyperlink"/>
            <w:rFonts w:ascii="Palatino Linotype" w:hAnsi="Palatino Linotype"/>
            <w:color w:val="auto"/>
          </w:rPr>
          <w:t>https://ckm.osu.edu/sitetool/sites/ohiovalleypublic/documents/Suggestions.pdf</w:t>
        </w:r>
      </w:hyperlink>
    </w:p>
    <w:p w:rsidR="000C2AB9" w:rsidRPr="00ED1677" w:rsidRDefault="000C2AB9" w:rsidP="00C646AE">
      <w:pPr>
        <w:pStyle w:val="Default"/>
        <w:rPr>
          <w:rFonts w:ascii="Palatino Linotype" w:hAnsi="Palatino Linotype" w:cs="Times New Roman"/>
          <w:color w:val="auto"/>
          <w:sz w:val="28"/>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0C2AB9" w:rsidRDefault="000C2AB9" w:rsidP="00C646AE">
      <w:pPr>
        <w:pStyle w:val="Default"/>
        <w:rPr>
          <w:rFonts w:ascii="Palatino Linotype" w:hAnsi="Palatino Linotype" w:cs="Times New Roman"/>
          <w:color w:val="FF0000"/>
          <w:szCs w:val="28"/>
        </w:rPr>
      </w:pP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6"/>
          <w:footerReference w:type="default" r:id="rId17"/>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8"/>
      <w:footerReference w:type="default" r:id="rId1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9" w:rsidRDefault="00957289" w:rsidP="00C25B49">
      <w:pPr>
        <w:spacing w:after="0"/>
      </w:pPr>
      <w:r>
        <w:separator/>
      </w:r>
    </w:p>
  </w:endnote>
  <w:endnote w:type="continuationSeparator" w:id="0">
    <w:p w:rsidR="00957289" w:rsidRDefault="00957289"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A36C95">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A36C95">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9" w:rsidRDefault="00957289" w:rsidP="00C25B49">
      <w:pPr>
        <w:spacing w:after="0"/>
      </w:pPr>
      <w:r>
        <w:separator/>
      </w:r>
    </w:p>
  </w:footnote>
  <w:footnote w:type="continuationSeparator" w:id="0">
    <w:p w:rsidR="00957289" w:rsidRDefault="00957289"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646AE">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w:t>
    </w:r>
    <w:r w:rsidR="00B92502">
      <w:rPr>
        <w:color w:val="000000" w:themeColor="text1"/>
      </w:rPr>
      <w:t xml:space="preserve"> Substance Abuse</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02" w:rsidRPr="00C646AE" w:rsidRDefault="00B92502" w:rsidP="00B92502">
    <w:pPr>
      <w:pStyle w:val="Header"/>
      <w:pBdr>
        <w:between w:val="single" w:sz="4" w:space="1" w:color="4F81BD" w:themeColor="accent1"/>
      </w:pBdr>
      <w:spacing w:line="276" w:lineRule="auto"/>
      <w:jc w:val="center"/>
      <w:rPr>
        <w:color w:val="000000" w:themeColor="text1"/>
      </w:rPr>
    </w:pPr>
    <w:r w:rsidRPr="00C646AE">
      <w:rPr>
        <w:color w:val="000000" w:themeColor="text1"/>
      </w:rPr>
      <w:t>Traumatic Brain Injury and</w:t>
    </w:r>
    <w:r>
      <w:rPr>
        <w:color w:val="000000" w:themeColor="text1"/>
      </w:rPr>
      <w:t xml:space="preserve"> Substance Abuse</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370AB2"/>
    <w:multiLevelType w:val="hybridMultilevel"/>
    <w:tmpl w:val="AB7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F4ABF"/>
    <w:multiLevelType w:val="hybridMultilevel"/>
    <w:tmpl w:val="92AC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0C2AB9"/>
    <w:rsid w:val="002545A7"/>
    <w:rsid w:val="0026576D"/>
    <w:rsid w:val="002A3216"/>
    <w:rsid w:val="0030230A"/>
    <w:rsid w:val="003129A5"/>
    <w:rsid w:val="00523155"/>
    <w:rsid w:val="00551FC3"/>
    <w:rsid w:val="00670D00"/>
    <w:rsid w:val="006939F7"/>
    <w:rsid w:val="006B7AB6"/>
    <w:rsid w:val="00717D28"/>
    <w:rsid w:val="00747F17"/>
    <w:rsid w:val="007935BC"/>
    <w:rsid w:val="009005AA"/>
    <w:rsid w:val="009361AE"/>
    <w:rsid w:val="00957289"/>
    <w:rsid w:val="00A36C95"/>
    <w:rsid w:val="00A84714"/>
    <w:rsid w:val="00B1525A"/>
    <w:rsid w:val="00B92502"/>
    <w:rsid w:val="00BA50F1"/>
    <w:rsid w:val="00C25B49"/>
    <w:rsid w:val="00C646AE"/>
    <w:rsid w:val="00C94DCE"/>
    <w:rsid w:val="00CD53BF"/>
    <w:rsid w:val="00CF13E5"/>
    <w:rsid w:val="00D96AF2"/>
    <w:rsid w:val="00DA74AC"/>
    <w:rsid w:val="00DB1547"/>
    <w:rsid w:val="00E56CD0"/>
    <w:rsid w:val="00ED1677"/>
    <w:rsid w:val="00ED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p.samhsa.gov/products/manuals/advisory/pdfs/Advisory_TB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ssm.edu/static_files/MSSM/Files/Research/Centers/Traumatic%20Brain%20Injury%20Central/CR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inline.org/downloads/PDFs/SUBIClientWorkbook.pdf" TargetMode="External"/><Relationship Id="rId5" Type="http://schemas.openxmlformats.org/officeDocument/2006/relationships/settings" Target="settings.xml"/><Relationship Id="rId15" Type="http://schemas.openxmlformats.org/officeDocument/2006/relationships/hyperlink" Target="https://ckm.osu.edu/sitetool/sites/ohiovalleypublic/documents/Suggestions.pdf" TargetMode="External"/><Relationship Id="rId10" Type="http://schemas.openxmlformats.org/officeDocument/2006/relationships/hyperlink" Target="http://www.biausa.org/LiteratureRetrieve.aspx?ID=4323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anj.org/Websites/bianj/images/Family%20Guide%20to%20Use%20of%20Alcohol%20and%20Other%20Substances%20after%20Brain%20Inju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Traumatic Brain Injury and Substance Abuse</vt:lpstr>
    </vt:vector>
  </TitlesOfParts>
  <Company>Toshiba</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and Substance Abuse</dc:title>
  <dc:subject>Outreach and Education Training</dc:subject>
  <dc:creator>Haleigh Work</dc:creator>
  <cp:lastModifiedBy>Haleigh Work</cp:lastModifiedBy>
  <cp:revision>13</cp:revision>
  <dcterms:created xsi:type="dcterms:W3CDTF">2011-10-10T21:22:00Z</dcterms:created>
  <dcterms:modified xsi:type="dcterms:W3CDTF">2012-02-09T04:01:00Z</dcterms:modified>
</cp:coreProperties>
</file>