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sz w:val="56"/>
                  <w:szCs w:val="56"/>
                </w:rPr>
                <w:alias w:val="Title"/>
                <w:id w:val="15524250"/>
                <w:placeholder>
                  <w:docPart w:val="EFA78C1D567F4C7296E9E8F4B3454E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8B7BAA" w:rsidP="008B7BAA">
                    <w:pPr>
                      <w:pStyle w:val="NoSpacing"/>
                      <w:jc w:val="center"/>
                      <w:rPr>
                        <w:rFonts w:asciiTheme="majorHAnsi" w:eastAsiaTheme="majorEastAsia" w:hAnsiTheme="majorHAnsi" w:cstheme="majorBidi"/>
                        <w:color w:val="FF0000"/>
                        <w:sz w:val="28"/>
                        <w:szCs w:val="28"/>
                      </w:rPr>
                    </w:pPr>
                    <w:r w:rsidRPr="008B7BAA">
                      <w:rPr>
                        <w:rFonts w:asciiTheme="majorHAnsi" w:eastAsiaTheme="majorEastAsia" w:hAnsiTheme="majorHAnsi" w:cstheme="majorBidi"/>
                        <w:sz w:val="56"/>
                        <w:szCs w:val="56"/>
                      </w:rPr>
                      <w:t>Understanding Individuals with Traumatic Brain Injury</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78793C">
                    <w:pPr>
                      <w:pStyle w:val="NoSpacing"/>
                      <w:jc w:val="center"/>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726FB9" w:rsidP="006939F7">
          <w:pPr>
            <w:spacing w:line="276" w:lineRule="auto"/>
            <w:rPr>
              <w:rFonts w:ascii="Palatino Linotype" w:hAnsi="Palatino Linotype"/>
              <w:color w:val="FF0000"/>
              <w:sz w:val="28"/>
              <w:szCs w:val="28"/>
            </w:rPr>
          </w:pPr>
        </w:p>
      </w:sdtContent>
    </w:sdt>
    <w:p w:rsidR="009361AE" w:rsidRPr="008B7BAA" w:rsidRDefault="009361AE" w:rsidP="006939F7">
      <w:pPr>
        <w:spacing w:line="276" w:lineRule="auto"/>
        <w:rPr>
          <w:rFonts w:ascii="Palatino Linotype" w:hAnsi="Palatino Linotype"/>
          <w:color w:val="000000" w:themeColor="text1"/>
          <w:sz w:val="28"/>
          <w:szCs w:val="28"/>
        </w:rPr>
      </w:pPr>
      <w:r w:rsidRPr="008B7BAA">
        <w:rPr>
          <w:rFonts w:ascii="Palatino Linotype" w:hAnsi="Palatino Linotype"/>
          <w:b/>
          <w:color w:val="000000" w:themeColor="text1"/>
          <w:sz w:val="28"/>
          <w:szCs w:val="28"/>
          <w:u w:val="single"/>
        </w:rPr>
        <w:lastRenderedPageBreak/>
        <w:t>Training Title:</w:t>
      </w:r>
      <w:r w:rsidRPr="008B7BAA">
        <w:rPr>
          <w:rFonts w:ascii="Palatino Linotype" w:hAnsi="Palatino Linotype"/>
          <w:color w:val="000000" w:themeColor="text1"/>
          <w:sz w:val="28"/>
          <w:szCs w:val="28"/>
        </w:rPr>
        <w:t xml:space="preserve">   </w:t>
      </w:r>
    </w:p>
    <w:p w:rsidR="00C646AE" w:rsidRPr="008B7BAA" w:rsidRDefault="008B7BAA" w:rsidP="00C646AE">
      <w:pPr>
        <w:rPr>
          <w:rFonts w:ascii="Palatino Linotype" w:hAnsi="Palatino Linotype"/>
          <w:color w:val="000000" w:themeColor="text1"/>
          <w:sz w:val="28"/>
          <w:szCs w:val="28"/>
        </w:rPr>
      </w:pPr>
      <w:r w:rsidRPr="008B7BAA">
        <w:rPr>
          <w:rFonts w:ascii="Palatino Linotype" w:hAnsi="Palatino Linotype"/>
          <w:color w:val="000000" w:themeColor="text1"/>
          <w:sz w:val="28"/>
          <w:szCs w:val="28"/>
        </w:rPr>
        <w:t xml:space="preserve">Understanding Individuals with </w:t>
      </w:r>
      <w:r w:rsidR="00C646AE" w:rsidRPr="008B7BAA">
        <w:rPr>
          <w:rFonts w:ascii="Palatino Linotype" w:hAnsi="Palatino Linotype"/>
          <w:color w:val="000000" w:themeColor="text1"/>
          <w:sz w:val="28"/>
          <w:szCs w:val="28"/>
        </w:rPr>
        <w:t>Tr</w:t>
      </w:r>
      <w:r w:rsidRPr="008B7BAA">
        <w:rPr>
          <w:rFonts w:ascii="Palatino Linotype" w:hAnsi="Palatino Linotype"/>
          <w:color w:val="000000" w:themeColor="text1"/>
          <w:sz w:val="28"/>
          <w:szCs w:val="28"/>
        </w:rPr>
        <w:t>aumatic Brain Injury</w:t>
      </w:r>
    </w:p>
    <w:p w:rsidR="002545A7" w:rsidRPr="008B7BAA" w:rsidRDefault="002545A7" w:rsidP="009361AE">
      <w:pPr>
        <w:rPr>
          <w:rFonts w:ascii="Palatino Linotype" w:hAnsi="Palatino Linotype"/>
          <w:color w:val="000000" w:themeColor="text1"/>
          <w:sz w:val="10"/>
          <w:szCs w:val="28"/>
        </w:rPr>
      </w:pPr>
    </w:p>
    <w:p w:rsidR="009361AE" w:rsidRPr="008B7BAA" w:rsidRDefault="009361AE" w:rsidP="009361AE">
      <w:pPr>
        <w:rPr>
          <w:rFonts w:ascii="Palatino Linotype" w:hAnsi="Palatino Linotype"/>
          <w:color w:val="000000" w:themeColor="text1"/>
          <w:sz w:val="28"/>
          <w:szCs w:val="28"/>
        </w:rPr>
      </w:pPr>
      <w:r w:rsidRPr="008B7BAA">
        <w:rPr>
          <w:rFonts w:ascii="Palatino Linotype" w:hAnsi="Palatino Linotype"/>
          <w:b/>
          <w:color w:val="000000" w:themeColor="text1"/>
          <w:sz w:val="28"/>
          <w:szCs w:val="28"/>
          <w:u w:val="single"/>
        </w:rPr>
        <w:t>Training Summary:</w:t>
      </w:r>
      <w:r w:rsidRPr="008B7BAA">
        <w:rPr>
          <w:rFonts w:ascii="Palatino Linotype" w:hAnsi="Palatino Linotype"/>
          <w:color w:val="000000" w:themeColor="text1"/>
          <w:sz w:val="28"/>
          <w:szCs w:val="28"/>
        </w:rPr>
        <w:t xml:space="preserve"> </w:t>
      </w:r>
    </w:p>
    <w:p w:rsidR="00C646AE" w:rsidRPr="008B7BAA" w:rsidRDefault="008B7BAA" w:rsidP="00C646AE">
      <w:pPr>
        <w:rPr>
          <w:rFonts w:ascii="Palatino Linotype" w:hAnsi="Palatino Linotype"/>
          <w:color w:val="000000" w:themeColor="text1"/>
          <w:sz w:val="28"/>
          <w:szCs w:val="28"/>
        </w:rPr>
      </w:pPr>
      <w:r w:rsidRPr="008B7BAA">
        <w:rPr>
          <w:rFonts w:ascii="Palatino Linotype" w:hAnsi="Palatino Linotype"/>
          <w:color w:val="000000" w:themeColor="text1"/>
          <w:sz w:val="28"/>
          <w:szCs w:val="28"/>
        </w:rPr>
        <w:t xml:space="preserve">This training presents a general overview of traumatic brain injury, </w:t>
      </w:r>
      <w:r w:rsidR="00C646AE" w:rsidRPr="008B7BAA">
        <w:rPr>
          <w:rFonts w:ascii="Palatino Linotype" w:hAnsi="Palatino Linotype"/>
          <w:color w:val="000000" w:themeColor="text1"/>
          <w:sz w:val="28"/>
          <w:szCs w:val="28"/>
        </w:rPr>
        <w:t>the incidence, prevalence, causes</w:t>
      </w:r>
      <w:r w:rsidRPr="008B7BAA">
        <w:rPr>
          <w:rFonts w:ascii="Palatino Linotype" w:hAnsi="Palatino Linotype"/>
          <w:color w:val="000000" w:themeColor="text1"/>
          <w:sz w:val="28"/>
          <w:szCs w:val="28"/>
        </w:rPr>
        <w:t>, signs and long term effects</w:t>
      </w:r>
      <w:r w:rsidR="00C646AE" w:rsidRPr="008B7BAA">
        <w:rPr>
          <w:rFonts w:ascii="Palatino Linotype" w:hAnsi="Palatino Linotype"/>
          <w:color w:val="000000" w:themeColor="text1"/>
          <w:sz w:val="28"/>
          <w:szCs w:val="28"/>
        </w:rPr>
        <w:t xml:space="preserve"> of brain injury</w:t>
      </w:r>
      <w:r w:rsidRPr="008B7BAA">
        <w:rPr>
          <w:rFonts w:ascii="Palatino Linotype" w:hAnsi="Palatino Linotype"/>
          <w:color w:val="000000" w:themeColor="text1"/>
          <w:sz w:val="28"/>
          <w:szCs w:val="28"/>
        </w:rPr>
        <w:t>.  An emphasis on why a greater understanding of traumatic brain injury can benefit the helping process.  Ideas are shared where one could learn more about traumatic brain injury. The audience will receive state-wide and national resources for traumatic brain injury.</w:t>
      </w:r>
    </w:p>
    <w:p w:rsidR="002545A7" w:rsidRPr="00C94DCE" w:rsidRDefault="002545A7" w:rsidP="009361AE">
      <w:pPr>
        <w:rPr>
          <w:rFonts w:ascii="Palatino Linotype" w:hAnsi="Palatino Linotype"/>
          <w:color w:val="FF0000"/>
          <w:sz w:val="12"/>
          <w:szCs w:val="28"/>
        </w:rPr>
      </w:pPr>
    </w:p>
    <w:p w:rsidR="009361AE" w:rsidRPr="00C94DCE" w:rsidRDefault="009361AE"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Training Objectives: </w:t>
      </w:r>
    </w:p>
    <w:p w:rsidR="00C646AE" w:rsidRPr="00D20183"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D20183">
        <w:rPr>
          <w:rFonts w:ascii="Palatino Linotype" w:hAnsi="Palatino Linotype"/>
          <w:color w:val="000000" w:themeColor="text1"/>
          <w:sz w:val="28"/>
          <w:szCs w:val="28"/>
        </w:rPr>
        <w:t>Participants will be provided with an explanation of traumatic brain injury, as well as causes, effects, and prevalence.</w:t>
      </w:r>
    </w:p>
    <w:p w:rsidR="00C646AE" w:rsidRPr="00D20183"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D20183">
        <w:rPr>
          <w:rFonts w:ascii="Palatino Linotype" w:hAnsi="Palatino Linotype"/>
          <w:color w:val="000000" w:themeColor="text1"/>
          <w:sz w:val="28"/>
          <w:szCs w:val="28"/>
        </w:rPr>
        <w:t xml:space="preserve">Participants will be familiarized with the </w:t>
      </w:r>
      <w:r w:rsidR="008B7BAA" w:rsidRPr="00D20183">
        <w:rPr>
          <w:rFonts w:ascii="Palatino Linotype" w:hAnsi="Palatino Linotype"/>
          <w:color w:val="000000" w:themeColor="text1"/>
          <w:sz w:val="28"/>
          <w:szCs w:val="28"/>
        </w:rPr>
        <w:t xml:space="preserve">signs, symptoms, and long- term effects of traumatic brain injury. </w:t>
      </w:r>
    </w:p>
    <w:p w:rsidR="00C646AE" w:rsidRPr="00D20183" w:rsidRDefault="008B7BAA"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D20183">
        <w:rPr>
          <w:rFonts w:ascii="Palatino Linotype" w:hAnsi="Palatino Linotype"/>
          <w:color w:val="000000" w:themeColor="text1"/>
          <w:sz w:val="28"/>
          <w:szCs w:val="28"/>
        </w:rPr>
        <w:t>Participants will be provided with an understanding of how more knowledge on traumatic brain injury is beneficial in the helping process</w:t>
      </w:r>
      <w:r w:rsidR="00C646AE" w:rsidRPr="00D20183">
        <w:rPr>
          <w:rFonts w:ascii="Palatino Linotype" w:hAnsi="Palatino Linotype"/>
          <w:color w:val="000000" w:themeColor="text1"/>
          <w:sz w:val="28"/>
          <w:szCs w:val="28"/>
        </w:rPr>
        <w:t>.</w:t>
      </w:r>
    </w:p>
    <w:p w:rsidR="00C646AE" w:rsidRPr="00D20183"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D20183">
        <w:rPr>
          <w:rFonts w:ascii="Palatino Linotype" w:hAnsi="Palatino Linotype"/>
          <w:color w:val="000000" w:themeColor="text1"/>
          <w:sz w:val="28"/>
          <w:szCs w:val="28"/>
        </w:rPr>
        <w:t>Participants will be</w:t>
      </w:r>
      <w:r w:rsidR="008B7BAA" w:rsidRPr="00D20183">
        <w:rPr>
          <w:rFonts w:ascii="Palatino Linotype" w:hAnsi="Palatino Linotype"/>
          <w:color w:val="000000" w:themeColor="text1"/>
          <w:sz w:val="28"/>
          <w:szCs w:val="28"/>
        </w:rPr>
        <w:t xml:space="preserve"> given suggestions on how service providers and/or interested individuals and organizations can gain more experience and knowledge on traumatic brain injury</w:t>
      </w:r>
      <w:r w:rsidRPr="00D20183">
        <w:rPr>
          <w:rFonts w:ascii="Palatino Linotype" w:hAnsi="Palatino Linotype"/>
          <w:color w:val="000000" w:themeColor="text1"/>
          <w:sz w:val="28"/>
          <w:szCs w:val="28"/>
        </w:rPr>
        <w:t xml:space="preserve">. </w:t>
      </w:r>
    </w:p>
    <w:p w:rsidR="00C646AE" w:rsidRPr="00D20183"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D20183">
        <w:rPr>
          <w:rFonts w:ascii="Palatino Linotype" w:hAnsi="Palatino Linotype"/>
          <w:color w:val="000000" w:themeColor="text1"/>
          <w:sz w:val="28"/>
          <w:szCs w:val="28"/>
        </w:rPr>
        <w:t xml:space="preserve">Participants will be given information on accessing the resources available in Alabama for working with persons surviving brain injury and their caregivers. </w:t>
      </w:r>
    </w:p>
    <w:p w:rsidR="002545A7" w:rsidRPr="00C94DCE" w:rsidRDefault="002545A7" w:rsidP="009361AE">
      <w:pPr>
        <w:rPr>
          <w:rFonts w:ascii="Palatino Linotype" w:hAnsi="Palatino Linotype"/>
          <w:color w:val="FF0000"/>
          <w:sz w:val="28"/>
          <w:szCs w:val="28"/>
        </w:rPr>
      </w:pPr>
      <w:r w:rsidRPr="00C94DCE">
        <w:rPr>
          <w:rFonts w:ascii="Palatino Linotype" w:hAnsi="Palatino Linotype"/>
          <w:color w:val="FF0000"/>
          <w:sz w:val="28"/>
          <w:szCs w:val="28"/>
        </w:rPr>
        <w:t xml:space="preserve">               </w:t>
      </w:r>
    </w:p>
    <w:p w:rsidR="002545A7" w:rsidRPr="00C94DCE" w:rsidRDefault="002545A7" w:rsidP="009361AE">
      <w:pPr>
        <w:rPr>
          <w:rFonts w:ascii="Palatino Linotype" w:hAnsi="Palatino Linotype"/>
          <w:color w:val="FF0000"/>
          <w:sz w:val="28"/>
          <w:szCs w:val="28"/>
        </w:rPr>
      </w:pPr>
    </w:p>
    <w:p w:rsidR="006939F7" w:rsidRPr="00D20183" w:rsidRDefault="00CD53BF" w:rsidP="009361AE">
      <w:pPr>
        <w:rPr>
          <w:rFonts w:ascii="Palatino Linotype" w:hAnsi="Palatino Linotype"/>
          <w:b/>
          <w:color w:val="000000" w:themeColor="text1"/>
          <w:sz w:val="28"/>
          <w:szCs w:val="28"/>
          <w:u w:val="single"/>
        </w:rPr>
      </w:pPr>
      <w:r w:rsidRPr="00D20183">
        <w:rPr>
          <w:rFonts w:ascii="Palatino Linotype" w:hAnsi="Palatino Linotype"/>
          <w:b/>
          <w:color w:val="000000" w:themeColor="text1"/>
          <w:sz w:val="28"/>
          <w:szCs w:val="28"/>
          <w:u w:val="single"/>
        </w:rPr>
        <w:lastRenderedPageBreak/>
        <w:t>Training Credit:</w:t>
      </w:r>
    </w:p>
    <w:p w:rsidR="009361AE" w:rsidRPr="00D20183" w:rsidRDefault="00CD53BF" w:rsidP="002545A7">
      <w:pPr>
        <w:jc w:val="both"/>
        <w:rPr>
          <w:rFonts w:ascii="Palatino Linotype" w:hAnsi="Palatino Linotype"/>
          <w:color w:val="000000" w:themeColor="text1"/>
          <w:sz w:val="26"/>
          <w:szCs w:val="26"/>
        </w:rPr>
      </w:pPr>
      <w:r w:rsidRPr="00D20183">
        <w:rPr>
          <w:rFonts w:ascii="Palatino Linotype" w:hAnsi="Palatino Linotype"/>
          <w:color w:val="000000" w:themeColor="text1"/>
          <w:sz w:val="26"/>
          <w:szCs w:val="26"/>
        </w:rPr>
        <w:t xml:space="preserve">Continuing Education Units, or CEUs, are required by many professional </w:t>
      </w:r>
      <w:r w:rsidR="002545A7" w:rsidRPr="00D20183">
        <w:rPr>
          <w:rFonts w:ascii="Palatino Linotype" w:hAnsi="Palatino Linotype"/>
          <w:color w:val="000000" w:themeColor="text1"/>
          <w:sz w:val="26"/>
          <w:szCs w:val="26"/>
        </w:rPr>
        <w:t>licensing</w:t>
      </w:r>
      <w:r w:rsidRPr="00D20183">
        <w:rPr>
          <w:rFonts w:ascii="Palatino Linotype" w:hAnsi="Palatino Linotype"/>
          <w:color w:val="000000" w:themeColor="text1"/>
          <w:sz w:val="26"/>
          <w:szCs w:val="26"/>
        </w:rPr>
        <w:t xml:space="preserve"> or </w:t>
      </w:r>
      <w:r w:rsidR="002545A7" w:rsidRPr="00D20183">
        <w:rPr>
          <w:rFonts w:ascii="Palatino Linotype" w:hAnsi="Palatino Linotype"/>
          <w:color w:val="000000" w:themeColor="text1"/>
          <w:sz w:val="26"/>
          <w:szCs w:val="26"/>
        </w:rPr>
        <w:t>certifying</w:t>
      </w:r>
      <w:r w:rsidRPr="00D20183">
        <w:rPr>
          <w:rFonts w:ascii="Palatino Linotype" w:hAnsi="Palatino Linotype"/>
          <w:color w:val="000000" w:themeColor="text1"/>
          <w:sz w:val="26"/>
          <w:szCs w:val="26"/>
        </w:rPr>
        <w:t xml:space="preserve"> bodies.  Therefore they are a valuable commodity to professionals who may be attending </w:t>
      </w:r>
      <w:r w:rsidR="002545A7" w:rsidRPr="00D20183">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D20183">
        <w:rPr>
          <w:rFonts w:ascii="Palatino Linotype" w:hAnsi="Palatino Linotype"/>
          <w:b/>
          <w:color w:val="000000" w:themeColor="text1"/>
          <w:sz w:val="26"/>
          <w:szCs w:val="26"/>
        </w:rPr>
        <w:t>CEUs</w:t>
      </w:r>
      <w:r w:rsidR="00BA50F1" w:rsidRPr="00D20183">
        <w:rPr>
          <w:rFonts w:ascii="Palatino Linotype" w:hAnsi="Palatino Linotype"/>
          <w:color w:val="000000" w:themeColor="text1"/>
          <w:sz w:val="26"/>
          <w:szCs w:val="26"/>
        </w:rPr>
        <w:t xml:space="preserve"> and </w:t>
      </w:r>
      <w:r w:rsidR="00BA50F1" w:rsidRPr="00D20183">
        <w:rPr>
          <w:rFonts w:ascii="Palatino Linotype" w:hAnsi="Palatino Linotype"/>
          <w:b/>
          <w:color w:val="000000" w:themeColor="text1"/>
          <w:sz w:val="26"/>
          <w:szCs w:val="26"/>
        </w:rPr>
        <w:t>Certificates of Attendance</w:t>
      </w:r>
      <w:r w:rsidR="002545A7" w:rsidRPr="00D20183">
        <w:rPr>
          <w:rFonts w:ascii="Palatino Linotype" w:hAnsi="Palatino Linotype"/>
          <w:color w:val="000000" w:themeColor="text1"/>
          <w:sz w:val="26"/>
          <w:szCs w:val="26"/>
        </w:rPr>
        <w:t xml:space="preserve"> in connection with this training module, contact Maria Crowley at maria.crowley@rehab.alabama.gov or (205) 290-4590.</w:t>
      </w:r>
    </w:p>
    <w:p w:rsidR="002545A7" w:rsidRPr="00C94DCE" w:rsidRDefault="002545A7" w:rsidP="002545A7">
      <w:pPr>
        <w:jc w:val="both"/>
        <w:rPr>
          <w:rFonts w:ascii="Palatino Linotype" w:hAnsi="Palatino Linotype"/>
          <w:color w:val="FF0000"/>
          <w:sz w:val="12"/>
          <w:szCs w:val="28"/>
        </w:rPr>
      </w:pPr>
    </w:p>
    <w:p w:rsidR="009361AE" w:rsidRPr="00D20183" w:rsidRDefault="009361AE" w:rsidP="009361AE">
      <w:pPr>
        <w:spacing w:after="0"/>
        <w:rPr>
          <w:rFonts w:ascii="Palatino Linotype" w:hAnsi="Palatino Linotype"/>
          <w:b/>
          <w:color w:val="000000" w:themeColor="text1"/>
          <w:sz w:val="28"/>
          <w:szCs w:val="28"/>
          <w:u w:val="single"/>
        </w:rPr>
      </w:pPr>
      <w:r w:rsidRPr="00D20183">
        <w:rPr>
          <w:rFonts w:ascii="Palatino Linotype" w:hAnsi="Palatino Linotype"/>
          <w:b/>
          <w:color w:val="000000" w:themeColor="text1"/>
          <w:sz w:val="28"/>
          <w:szCs w:val="28"/>
          <w:u w:val="single"/>
        </w:rPr>
        <w:t xml:space="preserve">Power Point Presentation:   </w:t>
      </w:r>
    </w:p>
    <w:p w:rsidR="00C646AE" w:rsidRPr="00D20183" w:rsidRDefault="00D20183" w:rsidP="00C646AE">
      <w:pPr>
        <w:spacing w:after="0"/>
        <w:rPr>
          <w:rFonts w:ascii="Palatino Linotype" w:hAnsi="Palatino Linotype"/>
          <w:color w:val="000000" w:themeColor="text1"/>
          <w:sz w:val="28"/>
          <w:szCs w:val="28"/>
        </w:rPr>
      </w:pPr>
      <w:r w:rsidRPr="00D20183">
        <w:rPr>
          <w:rFonts w:ascii="Palatino Linotype" w:hAnsi="Palatino Linotype"/>
          <w:color w:val="000000" w:themeColor="text1"/>
          <w:sz w:val="28"/>
          <w:szCs w:val="28"/>
        </w:rPr>
        <w:t>30</w:t>
      </w:r>
      <w:r w:rsidR="00C646AE" w:rsidRPr="00D20183">
        <w:rPr>
          <w:rFonts w:ascii="Palatino Linotype" w:hAnsi="Palatino Linotype"/>
          <w:color w:val="000000" w:themeColor="text1"/>
          <w:sz w:val="28"/>
          <w:szCs w:val="28"/>
        </w:rPr>
        <w:t xml:space="preserve"> slides</w:t>
      </w:r>
    </w:p>
    <w:p w:rsidR="00C646AE" w:rsidRPr="00D20183" w:rsidRDefault="00C646AE" w:rsidP="00C646AE">
      <w:pPr>
        <w:spacing w:after="0"/>
        <w:rPr>
          <w:rFonts w:ascii="Palatino Linotype" w:hAnsi="Palatino Linotype"/>
          <w:color w:val="000000" w:themeColor="text1"/>
          <w:sz w:val="28"/>
          <w:szCs w:val="28"/>
        </w:rPr>
      </w:pPr>
      <w:r w:rsidRPr="00D20183">
        <w:rPr>
          <w:rFonts w:ascii="Palatino Linotype" w:hAnsi="Palatino Linotype"/>
          <w:color w:val="000000" w:themeColor="text1"/>
          <w:sz w:val="28"/>
          <w:szCs w:val="28"/>
        </w:rPr>
        <w:t xml:space="preserve">Approximate presentation time: </w:t>
      </w:r>
      <w:r w:rsidR="00D20183" w:rsidRPr="00D20183">
        <w:rPr>
          <w:rFonts w:ascii="Palatino Linotype" w:hAnsi="Palatino Linotype"/>
          <w:color w:val="000000" w:themeColor="text1"/>
          <w:sz w:val="28"/>
          <w:szCs w:val="28"/>
        </w:rPr>
        <w:t>30-35</w:t>
      </w:r>
      <w:r w:rsidRPr="00D20183">
        <w:rPr>
          <w:rFonts w:ascii="Palatino Linotype" w:hAnsi="Palatino Linotype"/>
          <w:color w:val="000000" w:themeColor="text1"/>
          <w:sz w:val="28"/>
          <w:szCs w:val="28"/>
        </w:rPr>
        <w:t xml:space="preserve"> minutes</w:t>
      </w:r>
    </w:p>
    <w:p w:rsidR="00C646AE" w:rsidRPr="00D20183" w:rsidRDefault="00C646AE" w:rsidP="00C646AE">
      <w:pPr>
        <w:spacing w:after="0"/>
        <w:rPr>
          <w:rFonts w:ascii="Palatino Linotype" w:hAnsi="Palatino Linotype"/>
          <w:color w:val="000000" w:themeColor="text1"/>
          <w:sz w:val="28"/>
          <w:szCs w:val="28"/>
        </w:rPr>
      </w:pPr>
      <w:r w:rsidRPr="00D20183">
        <w:rPr>
          <w:rFonts w:ascii="Palatino Linotype" w:hAnsi="Palatino Linotype"/>
          <w:color w:val="000000" w:themeColor="text1"/>
          <w:sz w:val="28"/>
          <w:szCs w:val="28"/>
        </w:rPr>
        <w:t>Presentation contains: Visual only with a few notes throughout.</w:t>
      </w:r>
    </w:p>
    <w:p w:rsidR="009361AE" w:rsidRPr="00D20183" w:rsidRDefault="00BF0470" w:rsidP="009361AE">
      <w:pPr>
        <w:rPr>
          <w:rFonts w:ascii="Palatino Linotype" w:hAnsi="Palatino Linotype"/>
          <w:color w:val="FF0000"/>
          <w:sz w:val="28"/>
          <w:szCs w:val="28"/>
        </w:rPr>
      </w:pPr>
      <w:r w:rsidRPr="00BF0470">
        <w:rPr>
          <w:rFonts w:ascii="Palatino Linotype" w:hAnsi="Palatino Linotype"/>
          <w:color w:val="FF0000"/>
          <w:sz w:val="28"/>
          <w:szCs w:val="28"/>
        </w:rPr>
        <w:drawing>
          <wp:inline distT="0" distB="0" distL="0" distR="0" wp14:anchorId="6E182423" wp14:editId="2F2F3F83">
            <wp:extent cx="2438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38400" cy="1828800"/>
                    </a:xfrm>
                    <a:prstGeom prst="rect">
                      <a:avLst/>
                    </a:prstGeom>
                  </pic:spPr>
                </pic:pic>
              </a:graphicData>
            </a:graphic>
          </wp:inline>
        </w:drawing>
      </w:r>
    </w:p>
    <w:p w:rsidR="006939F7" w:rsidRPr="00D20183" w:rsidRDefault="006939F7" w:rsidP="002545A7">
      <w:pPr>
        <w:rPr>
          <w:rFonts w:ascii="Palatino Linotype" w:hAnsi="Palatino Linotype"/>
          <w:b/>
          <w:color w:val="000000" w:themeColor="text1"/>
          <w:sz w:val="28"/>
          <w:szCs w:val="28"/>
          <w:u w:val="single"/>
        </w:rPr>
      </w:pPr>
      <w:r w:rsidRPr="00D20183">
        <w:rPr>
          <w:rFonts w:ascii="Palatino Linotype" w:hAnsi="Palatino Linotype"/>
          <w:b/>
          <w:color w:val="000000" w:themeColor="text1"/>
          <w:sz w:val="28"/>
          <w:szCs w:val="28"/>
          <w:u w:val="single"/>
        </w:rPr>
        <w:t>Suggested Materials and Resources:</w:t>
      </w:r>
    </w:p>
    <w:p w:rsidR="00C646AE" w:rsidRPr="00D20183" w:rsidRDefault="00C646AE" w:rsidP="00C646AE">
      <w:pPr>
        <w:pStyle w:val="Default"/>
        <w:rPr>
          <w:rFonts w:ascii="Palatino Linotype" w:hAnsi="Palatino Linotype" w:cs="Times New Roman"/>
          <w:color w:val="auto"/>
          <w:sz w:val="28"/>
          <w:szCs w:val="28"/>
        </w:rPr>
      </w:pPr>
      <w:r w:rsidRPr="00D20183">
        <w:rPr>
          <w:rFonts w:ascii="Palatino Linotype" w:hAnsi="Palatino Linotype" w:cs="Times New Roman"/>
          <w:color w:val="auto"/>
          <w:sz w:val="28"/>
          <w:szCs w:val="28"/>
        </w:rPr>
        <w:t>Handouts for AHIF, ADRS, Outreach and Education Brochure, SAIL</w:t>
      </w:r>
      <w:r w:rsidR="00D20183" w:rsidRPr="00D20183">
        <w:rPr>
          <w:rFonts w:ascii="Palatino Linotype" w:hAnsi="Palatino Linotype" w:cs="Times New Roman"/>
          <w:color w:val="auto"/>
          <w:sz w:val="28"/>
          <w:szCs w:val="28"/>
        </w:rPr>
        <w:t>, CRS</w:t>
      </w:r>
    </w:p>
    <w:p w:rsidR="00C646AE" w:rsidRPr="00D20183" w:rsidRDefault="00C646AE" w:rsidP="00C646AE">
      <w:pPr>
        <w:pStyle w:val="Default"/>
        <w:rPr>
          <w:rFonts w:ascii="Palatino Linotype" w:hAnsi="Palatino Linotype" w:cs="Times New Roman"/>
          <w:color w:val="auto"/>
          <w:sz w:val="28"/>
          <w:szCs w:val="28"/>
        </w:rPr>
      </w:pPr>
      <w:r w:rsidRPr="00D20183">
        <w:rPr>
          <w:rFonts w:ascii="Palatino Linotype" w:hAnsi="Palatino Linotype" w:cs="Times New Roman"/>
          <w:color w:val="auto"/>
          <w:sz w:val="28"/>
          <w:szCs w:val="28"/>
        </w:rPr>
        <w:t xml:space="preserve"> </w:t>
      </w:r>
    </w:p>
    <w:p w:rsidR="00D20183" w:rsidRPr="00D20183" w:rsidRDefault="00C646AE" w:rsidP="00C646AE">
      <w:pPr>
        <w:pStyle w:val="Default"/>
        <w:rPr>
          <w:rFonts w:ascii="Palatino Linotype" w:hAnsi="Palatino Linotype"/>
          <w:color w:val="auto"/>
          <w:sz w:val="28"/>
          <w:szCs w:val="28"/>
        </w:rPr>
      </w:pPr>
      <w:r w:rsidRPr="00D20183">
        <w:rPr>
          <w:rFonts w:ascii="Palatino Linotype" w:hAnsi="Palatino Linotype" w:cs="Times New Roman"/>
          <w:color w:val="auto"/>
          <w:sz w:val="28"/>
          <w:szCs w:val="28"/>
        </w:rPr>
        <w:t>CDC Traumatic Brain Injury Materials</w:t>
      </w:r>
      <w:r w:rsidR="00D20183" w:rsidRPr="00D20183">
        <w:rPr>
          <w:rFonts w:ascii="Palatino Linotype" w:hAnsi="Palatino Linotype" w:cs="Times New Roman"/>
          <w:color w:val="auto"/>
          <w:sz w:val="28"/>
          <w:szCs w:val="28"/>
        </w:rPr>
        <w:t xml:space="preserve">: </w:t>
      </w:r>
      <w:r w:rsidR="00D20183" w:rsidRPr="00D20183">
        <w:rPr>
          <w:rFonts w:ascii="Palatino Linotype" w:hAnsi="Palatino Linotype"/>
          <w:color w:val="auto"/>
          <w:sz w:val="28"/>
          <w:szCs w:val="28"/>
        </w:rPr>
        <w:t xml:space="preserve"> </w:t>
      </w:r>
      <w:r w:rsidRPr="00D20183">
        <w:rPr>
          <w:rFonts w:ascii="Palatino Linotype" w:hAnsi="Palatino Linotype"/>
          <w:color w:val="auto"/>
          <w:sz w:val="28"/>
          <w:szCs w:val="28"/>
        </w:rPr>
        <w:t>cdc.gov/</w:t>
      </w:r>
      <w:proofErr w:type="spellStart"/>
      <w:r w:rsidRPr="00D20183">
        <w:rPr>
          <w:rFonts w:ascii="Palatino Linotype" w:hAnsi="Palatino Linotype"/>
          <w:color w:val="auto"/>
          <w:sz w:val="28"/>
          <w:szCs w:val="28"/>
        </w:rPr>
        <w:t>Traum</w:t>
      </w:r>
      <w:r w:rsidR="00D20183" w:rsidRPr="00D20183">
        <w:rPr>
          <w:rFonts w:ascii="Palatino Linotype" w:hAnsi="Palatino Linotype"/>
          <w:color w:val="auto"/>
          <w:sz w:val="28"/>
          <w:szCs w:val="28"/>
        </w:rPr>
        <w:t>aticBrainInjury</w:t>
      </w:r>
      <w:proofErr w:type="spellEnd"/>
    </w:p>
    <w:p w:rsidR="00D20183" w:rsidRPr="00D20183" w:rsidRDefault="00D20183" w:rsidP="00C646AE">
      <w:pPr>
        <w:pStyle w:val="Default"/>
        <w:rPr>
          <w:rFonts w:ascii="Palatino Linotype" w:hAnsi="Palatino Linotype"/>
          <w:color w:val="auto"/>
          <w:sz w:val="28"/>
          <w:szCs w:val="28"/>
        </w:rPr>
      </w:pPr>
    </w:p>
    <w:p w:rsidR="00D20183" w:rsidRPr="00D20183" w:rsidRDefault="00D20183" w:rsidP="00D20183">
      <w:pPr>
        <w:pStyle w:val="Heading1"/>
        <w:shd w:val="clear" w:color="auto" w:fill="FFFFFF"/>
        <w:spacing w:before="0" w:beforeAutospacing="0" w:after="0" w:afterAutospacing="0"/>
        <w:rPr>
          <w:rFonts w:ascii="Palatino Linotype" w:hAnsi="Palatino Linotype" w:cs="Arial"/>
          <w:b w:val="0"/>
          <w:sz w:val="28"/>
          <w:szCs w:val="28"/>
        </w:rPr>
      </w:pPr>
      <w:r w:rsidRPr="00D20183">
        <w:rPr>
          <w:rFonts w:ascii="Palatino Linotype" w:hAnsi="Palatino Linotype"/>
          <w:b w:val="0"/>
          <w:sz w:val="28"/>
          <w:szCs w:val="28"/>
        </w:rPr>
        <w:t xml:space="preserve">UAB TBI Model Systems: </w:t>
      </w:r>
      <w:r w:rsidRPr="00D20183">
        <w:rPr>
          <w:rFonts w:ascii="Palatino Linotype" w:hAnsi="Palatino Linotype" w:cs="Arial"/>
          <w:b w:val="0"/>
          <w:sz w:val="28"/>
          <w:szCs w:val="28"/>
        </w:rPr>
        <w:t xml:space="preserve">TBI Consumer Fact </w:t>
      </w:r>
      <w:proofErr w:type="gramStart"/>
      <w:r w:rsidRPr="00D20183">
        <w:rPr>
          <w:rFonts w:ascii="Palatino Linotype" w:hAnsi="Palatino Linotype" w:cs="Arial"/>
          <w:b w:val="0"/>
          <w:sz w:val="28"/>
          <w:szCs w:val="28"/>
        </w:rPr>
        <w:t>Sheets</w:t>
      </w:r>
      <w:r>
        <w:rPr>
          <w:rFonts w:ascii="Palatino Linotype" w:hAnsi="Palatino Linotype" w:cs="Arial"/>
          <w:b w:val="0"/>
          <w:sz w:val="28"/>
          <w:szCs w:val="28"/>
        </w:rPr>
        <w:t xml:space="preserve">  -</w:t>
      </w:r>
      <w:proofErr w:type="gramEnd"/>
      <w:r w:rsidRPr="00D20183">
        <w:rPr>
          <w:rFonts w:ascii="Palatino Linotype" w:hAnsi="Palatino Linotype" w:cs="Arial"/>
          <w:b w:val="0"/>
          <w:sz w:val="28"/>
          <w:szCs w:val="28"/>
        </w:rPr>
        <w:t xml:space="preserve">  uab.edu/</w:t>
      </w:r>
      <w:proofErr w:type="spellStart"/>
      <w:r w:rsidRPr="00D20183">
        <w:rPr>
          <w:rFonts w:ascii="Palatino Linotype" w:hAnsi="Palatino Linotype" w:cs="Arial"/>
          <w:b w:val="0"/>
          <w:sz w:val="28"/>
          <w:szCs w:val="28"/>
        </w:rPr>
        <w:t>tbi</w:t>
      </w:r>
      <w:proofErr w:type="spellEnd"/>
    </w:p>
    <w:p w:rsidR="00C646AE" w:rsidRPr="00C94DCE" w:rsidRDefault="00C646AE" w:rsidP="00C646AE">
      <w:pPr>
        <w:pStyle w:val="Default"/>
        <w:rPr>
          <w:rFonts w:ascii="Palatino Linotype" w:hAnsi="Palatino Linotype" w:cs="Times New Roman"/>
          <w:color w:val="FF0000"/>
          <w:sz w:val="28"/>
          <w:szCs w:val="28"/>
        </w:rPr>
      </w:pPr>
    </w:p>
    <w:p w:rsidR="00D20183" w:rsidRDefault="00D20183" w:rsidP="0030230A">
      <w:pPr>
        <w:spacing w:after="0"/>
        <w:rPr>
          <w:rFonts w:asciiTheme="minorHAnsi" w:hAnsiTheme="minorHAnsi"/>
          <w:b/>
          <w:color w:val="000000" w:themeColor="text1"/>
        </w:rPr>
      </w:pPr>
    </w:p>
    <w:p w:rsidR="00D20183" w:rsidRDefault="00D20183" w:rsidP="0030230A">
      <w:pPr>
        <w:spacing w:after="0"/>
        <w:rPr>
          <w:rFonts w:asciiTheme="minorHAnsi" w:hAnsiTheme="minorHAnsi"/>
          <w:b/>
          <w:color w:val="000000" w:themeColor="text1"/>
        </w:rPr>
      </w:pPr>
    </w:p>
    <w:p w:rsidR="00D20183" w:rsidRDefault="00D20183" w:rsidP="0030230A">
      <w:pPr>
        <w:spacing w:after="0"/>
        <w:rPr>
          <w:rFonts w:asciiTheme="minorHAnsi" w:hAnsiTheme="minorHAnsi"/>
          <w:b/>
          <w:color w:val="000000" w:themeColor="text1"/>
        </w:rPr>
      </w:pPr>
    </w:p>
    <w:p w:rsidR="00D20183" w:rsidRDefault="00D20183" w:rsidP="0030230A">
      <w:pPr>
        <w:spacing w:after="0"/>
        <w:rPr>
          <w:rFonts w:asciiTheme="minorHAnsi" w:hAnsiTheme="minorHAnsi"/>
          <w:b/>
          <w:color w:val="000000" w:themeColor="text1"/>
        </w:rPr>
      </w:pPr>
    </w:p>
    <w:p w:rsidR="00D20183" w:rsidRDefault="00D20183" w:rsidP="0030230A">
      <w:pPr>
        <w:spacing w:after="0"/>
        <w:rPr>
          <w:rFonts w:asciiTheme="minorHAnsi" w:hAnsiTheme="minorHAnsi"/>
          <w:b/>
          <w:color w:val="000000" w:themeColor="text1"/>
        </w:rPr>
      </w:pPr>
    </w:p>
    <w:p w:rsidR="0030230A" w:rsidRPr="00C94DCE" w:rsidRDefault="0030230A" w:rsidP="0030230A">
      <w:pPr>
        <w:spacing w:after="0"/>
        <w:rPr>
          <w:rFonts w:asciiTheme="minorHAnsi" w:hAnsiTheme="minorHAnsi"/>
          <w:b/>
          <w:color w:val="000000" w:themeColor="text1"/>
        </w:rPr>
      </w:pPr>
      <w:bookmarkStart w:id="0" w:name="_GoBack"/>
      <w:bookmarkEnd w:id="0"/>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1"/>
          <w:footerReference w:type="default" r:id="rId12"/>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3"/>
      <w:footerReference w:type="defaul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B9" w:rsidRDefault="00726FB9" w:rsidP="00C25B49">
      <w:pPr>
        <w:spacing w:after="0"/>
      </w:pPr>
      <w:r>
        <w:separator/>
      </w:r>
    </w:p>
  </w:endnote>
  <w:endnote w:type="continuationSeparator" w:id="0">
    <w:p w:rsidR="00726FB9" w:rsidRDefault="00726FB9"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BF0470">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BF0470">
          <w:rPr>
            <w:noProof/>
          </w:rPr>
          <w:t>5</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B9" w:rsidRDefault="00726FB9" w:rsidP="00C25B49">
      <w:pPr>
        <w:spacing w:after="0"/>
      </w:pPr>
      <w:r>
        <w:separator/>
      </w:r>
    </w:p>
  </w:footnote>
  <w:footnote w:type="continuationSeparator" w:id="0">
    <w:p w:rsidR="00726FB9" w:rsidRDefault="00726FB9"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8B7BAA">
    <w:pPr>
      <w:pStyle w:val="Header"/>
      <w:pBdr>
        <w:between w:val="single" w:sz="4" w:space="1" w:color="4F81BD" w:themeColor="accent1"/>
      </w:pBdr>
      <w:spacing w:line="276" w:lineRule="auto"/>
      <w:jc w:val="center"/>
      <w:rPr>
        <w:color w:val="000000" w:themeColor="text1"/>
      </w:rPr>
    </w:pPr>
    <w:r>
      <w:rPr>
        <w:color w:val="000000" w:themeColor="text1"/>
      </w:rPr>
      <w:t>Understanding Individuals with Traumatic Brain Injury</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BAA" w:rsidRPr="00C646AE" w:rsidRDefault="008B7BAA" w:rsidP="008B7BAA">
    <w:pPr>
      <w:pStyle w:val="Header"/>
      <w:pBdr>
        <w:between w:val="single" w:sz="4" w:space="1" w:color="4F81BD" w:themeColor="accent1"/>
      </w:pBdr>
      <w:spacing w:line="276" w:lineRule="auto"/>
      <w:jc w:val="center"/>
      <w:rPr>
        <w:color w:val="000000" w:themeColor="text1"/>
      </w:rPr>
    </w:pPr>
    <w:r>
      <w:rPr>
        <w:color w:val="000000" w:themeColor="text1"/>
      </w:rPr>
      <w:t>Understanding Individuals with Traumatic Brain Injury</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2545A7"/>
    <w:rsid w:val="0026576D"/>
    <w:rsid w:val="002A3216"/>
    <w:rsid w:val="0030230A"/>
    <w:rsid w:val="004C4E94"/>
    <w:rsid w:val="00551FC3"/>
    <w:rsid w:val="00670D00"/>
    <w:rsid w:val="006939F7"/>
    <w:rsid w:val="006B7AB6"/>
    <w:rsid w:val="00717D28"/>
    <w:rsid w:val="00726FB9"/>
    <w:rsid w:val="00747F17"/>
    <w:rsid w:val="0078793C"/>
    <w:rsid w:val="008B7BAA"/>
    <w:rsid w:val="009005AA"/>
    <w:rsid w:val="009361AE"/>
    <w:rsid w:val="00A84714"/>
    <w:rsid w:val="00AF79EE"/>
    <w:rsid w:val="00BA50F1"/>
    <w:rsid w:val="00BF0470"/>
    <w:rsid w:val="00C25B49"/>
    <w:rsid w:val="00C646AE"/>
    <w:rsid w:val="00C94DCE"/>
    <w:rsid w:val="00CD53BF"/>
    <w:rsid w:val="00D20183"/>
    <w:rsid w:val="00DA74AC"/>
    <w:rsid w:val="00DB1547"/>
    <w:rsid w:val="00E56CD0"/>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paragraph" w:styleId="Heading1">
    <w:name w:val="heading 1"/>
    <w:basedOn w:val="Normal"/>
    <w:link w:val="Heading1Char"/>
    <w:uiPriority w:val="9"/>
    <w:qFormat/>
    <w:rsid w:val="00D2018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 w:type="character" w:customStyle="1" w:styleId="Heading1Char">
    <w:name w:val="Heading 1 Char"/>
    <w:basedOn w:val="DefaultParagraphFont"/>
    <w:link w:val="Heading1"/>
    <w:uiPriority w:val="9"/>
    <w:rsid w:val="00D2018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paragraph" w:styleId="Heading1">
    <w:name w:val="heading 1"/>
    <w:basedOn w:val="Normal"/>
    <w:link w:val="Heading1Char"/>
    <w:uiPriority w:val="9"/>
    <w:qFormat/>
    <w:rsid w:val="00D2018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 w:type="character" w:customStyle="1" w:styleId="Heading1Char">
    <w:name w:val="Heading 1 Char"/>
    <w:basedOn w:val="DefaultParagraphFont"/>
    <w:link w:val="Heading1"/>
    <w:uiPriority w:val="9"/>
    <w:rsid w:val="00D201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5"/>
    <w:rsid w:val="001B02D4"/>
    <w:rsid w:val="005D2F13"/>
    <w:rsid w:val="00977928"/>
    <w:rsid w:val="00995107"/>
    <w:rsid w:val="00BA5945"/>
    <w:rsid w:val="00C31E0D"/>
    <w:rsid w:val="00C6762D"/>
    <w:rsid w:val="00D66EB6"/>
    <w:rsid w:val="00DF2DC5"/>
    <w:rsid w:val="00F45693"/>
    <w:rsid w:val="00FB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A79401-AB08-4947-ABFB-7E4287E2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Traumatic Brain Injury and Seniors</vt:lpstr>
    </vt:vector>
  </TitlesOfParts>
  <Company>Toshiba</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Individuals with Traumatic Brain Injury</dc:title>
  <dc:subject>Outreach and Education Training</dc:subject>
  <dc:creator>Haleigh Work</dc:creator>
  <cp:lastModifiedBy>Haleigh Work</cp:lastModifiedBy>
  <cp:revision>11</cp:revision>
  <dcterms:created xsi:type="dcterms:W3CDTF">2011-10-10T21:22:00Z</dcterms:created>
  <dcterms:modified xsi:type="dcterms:W3CDTF">2012-02-09T03:59:00Z</dcterms:modified>
</cp:coreProperties>
</file>